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E448" w14:textId="77777777" w:rsidR="00C55F7F" w:rsidRDefault="002E566E" w:rsidP="00D5581D">
      <w:pPr>
        <w:pStyle w:val="En-tte"/>
        <w:spacing w:after="120" w:afterAutospacing="0"/>
      </w:pPr>
      <w:r>
        <w:t>SUJET</w:t>
      </w:r>
    </w:p>
    <w:p w14:paraId="6FD5845B" w14:textId="77777777" w:rsidR="0061359D" w:rsidRPr="00D5581D" w:rsidRDefault="00D5581D" w:rsidP="00D5581D">
      <w:pPr>
        <w:spacing w:after="120" w:afterAutospacing="0"/>
        <w:jc w:val="center"/>
        <w:rPr>
          <w:b/>
          <w:sz w:val="32"/>
          <w:szCs w:val="22"/>
        </w:rPr>
      </w:pPr>
      <w:r w:rsidRPr="00D5581D">
        <w:rPr>
          <w:b/>
          <w:sz w:val="32"/>
          <w:szCs w:val="22"/>
        </w:rPr>
        <w:t xml:space="preserve">Option </w:t>
      </w:r>
      <w:r w:rsidR="00536285">
        <w:rPr>
          <w:b/>
          <w:sz w:val="32"/>
          <w:szCs w:val="22"/>
        </w:rPr>
        <w:t>B</w:t>
      </w:r>
      <w:r w:rsidRPr="00D5581D">
        <w:rPr>
          <w:b/>
          <w:sz w:val="32"/>
          <w:szCs w:val="22"/>
        </w:rPr>
        <w:t xml:space="preserve"> </w:t>
      </w:r>
      <w:r w:rsidR="00536285">
        <w:rPr>
          <w:b/>
          <w:sz w:val="32"/>
          <w:szCs w:val="22"/>
        </w:rPr>
        <w:t>Électronique et Communication</w:t>
      </w:r>
      <w:r w:rsidR="000639A3">
        <w:rPr>
          <w:b/>
          <w:sz w:val="32"/>
          <w:szCs w:val="22"/>
        </w:rPr>
        <w:t>s</w:t>
      </w:r>
    </w:p>
    <w:p w14:paraId="6D438DF8" w14:textId="77777777" w:rsidR="00D5581D" w:rsidRPr="00D5581D" w:rsidRDefault="00D5581D" w:rsidP="00D5581D">
      <w:pPr>
        <w:spacing w:after="0" w:afterAutospacing="0"/>
        <w:jc w:val="center"/>
        <w:rPr>
          <w:sz w:val="24"/>
          <w:szCs w:val="22"/>
        </w:rPr>
      </w:pPr>
      <w:r w:rsidRPr="00D5581D">
        <w:rPr>
          <w:sz w:val="24"/>
          <w:szCs w:val="22"/>
        </w:rPr>
        <w:t>Partie 1 Domaine Professionnel</w:t>
      </w:r>
    </w:p>
    <w:p w14:paraId="53AA471F" w14:textId="77777777" w:rsidR="00D5581D" w:rsidRPr="0073628E" w:rsidRDefault="00D5581D" w:rsidP="0073628E">
      <w:pPr>
        <w:spacing w:after="0"/>
        <w:jc w:val="center"/>
        <w:rPr>
          <w:sz w:val="24"/>
          <w:szCs w:val="22"/>
        </w:rPr>
      </w:pPr>
      <w:r w:rsidRPr="0073628E">
        <w:rPr>
          <w:sz w:val="24"/>
          <w:szCs w:val="22"/>
        </w:rPr>
        <w:t>Durée 4</w:t>
      </w:r>
      <w:r w:rsidR="00E63F12" w:rsidRPr="0073628E">
        <w:rPr>
          <w:sz w:val="24"/>
          <w:szCs w:val="22"/>
        </w:rPr>
        <w:t xml:space="preserve"> </w:t>
      </w:r>
      <w:r w:rsidRPr="0073628E">
        <w:rPr>
          <w:sz w:val="24"/>
          <w:szCs w:val="22"/>
        </w:rPr>
        <w:t xml:space="preserve">h </w:t>
      </w:r>
      <w:r w:rsidRPr="0073628E">
        <w:rPr>
          <w:sz w:val="24"/>
          <w:szCs w:val="22"/>
        </w:rPr>
        <w:tab/>
        <w:t>coefficient 3</w:t>
      </w:r>
    </w:p>
    <w:p w14:paraId="46775CFC" w14:textId="77777777" w:rsidR="00B3274C" w:rsidRDefault="00B3274C" w:rsidP="00242881">
      <w:pPr>
        <w:pStyle w:val="Titre1"/>
      </w:pPr>
      <w:r>
        <w:t>Définition de l'arc</w:t>
      </w:r>
      <w:r w:rsidR="0040068C">
        <w:t>hitecture matérielle du système</w:t>
      </w:r>
    </w:p>
    <w:p w14:paraId="6C36F886" w14:textId="77777777" w:rsidR="00B3274C" w:rsidRDefault="00B3274C" w:rsidP="00B3274C">
      <w:pPr>
        <w:pStyle w:val="comment"/>
      </w:pPr>
      <w:r>
        <w:t xml:space="preserve">Le plan de masse de l'usine </w:t>
      </w:r>
      <w:r w:rsidR="005361D1">
        <w:t>hydro-électrique</w:t>
      </w:r>
      <w:r>
        <w:t xml:space="preserve"> est donné </w:t>
      </w:r>
      <w:r w:rsidR="005361D1" w:rsidRPr="005361D1">
        <w:rPr>
          <w:b/>
        </w:rPr>
        <w:t>page</w:t>
      </w:r>
      <w:r w:rsidR="005361D1">
        <w:t xml:space="preserve"> </w:t>
      </w:r>
      <w:r w:rsidRPr="00077629">
        <w:rPr>
          <w:b/>
        </w:rPr>
        <w:t>DOC2</w:t>
      </w:r>
      <w:r>
        <w:t>. La centrale</w:t>
      </w:r>
      <w:r w:rsidR="005361D1">
        <w:t xml:space="preserve"> de surveillance incendie</w:t>
      </w:r>
      <w:r>
        <w:t xml:space="preserve"> utilisée est une centrale </w:t>
      </w:r>
      <w:r w:rsidR="005361D1">
        <w:t xml:space="preserve">de type </w:t>
      </w:r>
      <w:r>
        <w:t>UT</w:t>
      </w:r>
      <w:r w:rsidR="005361D1">
        <w:t>I</w:t>
      </w:r>
      <w:r>
        <w:t>.COM</w:t>
      </w:r>
      <w:r w:rsidR="005361D1">
        <w:t xml:space="preserve"> (</w:t>
      </w:r>
      <w:r w:rsidR="005361D1">
        <w:rPr>
          <w:b/>
        </w:rPr>
        <w:t xml:space="preserve">page </w:t>
      </w:r>
      <w:r w:rsidR="005361D1" w:rsidRPr="00077629">
        <w:rPr>
          <w:b/>
        </w:rPr>
        <w:t>DOC5</w:t>
      </w:r>
      <w:r w:rsidR="00CB07E0">
        <w:t>)</w:t>
      </w:r>
      <w:r>
        <w:t xml:space="preserve"> implantée en salle de contrôle. Elle surveille l'ensemble des bâtiments. Le principe de détection incendie dans les bâtiments est expliqué </w:t>
      </w:r>
      <w:r w:rsidR="005361D1" w:rsidRPr="005361D1">
        <w:rPr>
          <w:b/>
        </w:rPr>
        <w:t>page</w:t>
      </w:r>
      <w:r w:rsidR="005361D1">
        <w:rPr>
          <w:b/>
        </w:rPr>
        <w:t>s</w:t>
      </w:r>
      <w:r w:rsidR="005361D1">
        <w:t xml:space="preserve"> </w:t>
      </w:r>
      <w:r w:rsidRPr="00077629">
        <w:rPr>
          <w:b/>
        </w:rPr>
        <w:t xml:space="preserve">DOC3 </w:t>
      </w:r>
      <w:r w:rsidR="00CD7815">
        <w:rPr>
          <w:b/>
        </w:rPr>
        <w:t xml:space="preserve">et </w:t>
      </w:r>
      <w:r w:rsidRPr="00077629">
        <w:rPr>
          <w:b/>
        </w:rPr>
        <w:t>DOC4</w:t>
      </w:r>
      <w:r>
        <w:t xml:space="preserve">. Les différents bâtiments ne sont pas raccordés sur une même boucle. Il existe différentes gammes de capteurs </w:t>
      </w:r>
      <w:r w:rsidRPr="005361D1">
        <w:t>(</w:t>
      </w:r>
      <w:r w:rsidR="005361D1">
        <w:rPr>
          <w:b/>
        </w:rPr>
        <w:t>page</w:t>
      </w:r>
      <w:r w:rsidR="00CD7815">
        <w:rPr>
          <w:b/>
        </w:rPr>
        <w:t>s</w:t>
      </w:r>
      <w:r w:rsidR="005361D1">
        <w:rPr>
          <w:b/>
        </w:rPr>
        <w:t xml:space="preserve"> </w:t>
      </w:r>
      <w:r w:rsidRPr="00077629">
        <w:rPr>
          <w:b/>
        </w:rPr>
        <w:t>DOC</w:t>
      </w:r>
      <w:r w:rsidR="00E136DB" w:rsidRPr="00077629">
        <w:rPr>
          <w:b/>
        </w:rPr>
        <w:t>6</w:t>
      </w:r>
      <w:r w:rsidR="00CD7815">
        <w:rPr>
          <w:b/>
        </w:rPr>
        <w:t xml:space="preserve"> à DOC9</w:t>
      </w:r>
      <w:r w:rsidR="005361D1">
        <w:t>)</w:t>
      </w:r>
      <w:r>
        <w:t xml:space="preserve"> qui permettent de répondre à différents besoins de sécurisation incendie</w:t>
      </w:r>
    </w:p>
    <w:p w14:paraId="13E929BD" w14:textId="77777777" w:rsidR="00B3274C" w:rsidRDefault="00B3274C" w:rsidP="00B3274C"/>
    <w:p w14:paraId="72F2F147" w14:textId="77777777" w:rsidR="00B3274C" w:rsidRDefault="002D4E4F" w:rsidP="00242881">
      <w:pPr>
        <w:pStyle w:val="problematique"/>
      </w:pPr>
      <w:r>
        <w:t xml:space="preserve">Problématique : </w:t>
      </w:r>
      <w:r w:rsidR="000A50C6">
        <w:t>choisir le</w:t>
      </w:r>
      <w:r w:rsidR="0040068C">
        <w:t>s capteurs</w:t>
      </w:r>
    </w:p>
    <w:p w14:paraId="6D1F24C8" w14:textId="77777777" w:rsidR="00CB07E0" w:rsidRDefault="00CB07E0" w:rsidP="00CB07E0">
      <w:pPr>
        <w:pStyle w:val="comment"/>
      </w:pPr>
      <w:r>
        <w:t>Les capteurs associés à la centrale sont des capteurs C</w:t>
      </w:r>
      <w:r w:rsidR="009B013B">
        <w:t>HUBB</w:t>
      </w:r>
      <w:r>
        <w:t xml:space="preserve"> de la série SCAN.</w:t>
      </w:r>
    </w:p>
    <w:p w14:paraId="5ED2ED63" w14:textId="77777777" w:rsidR="00CB07E0" w:rsidRDefault="00CB07E0" w:rsidP="00CB07E0">
      <w:pPr>
        <w:pStyle w:val="comment"/>
      </w:pPr>
    </w:p>
    <w:p w14:paraId="5CE9DBFC" w14:textId="77777777" w:rsidR="00B3274C" w:rsidRDefault="00CB07E0" w:rsidP="00B3274C">
      <w:pPr>
        <w:pStyle w:val="Question"/>
      </w:pPr>
      <w:r>
        <w:t>C</w:t>
      </w:r>
      <w:r w:rsidR="002D4E4F">
        <w:t>hois</w:t>
      </w:r>
      <w:r>
        <w:t>i</w:t>
      </w:r>
      <w:r w:rsidR="00A559A5">
        <w:t>r</w:t>
      </w:r>
      <w:r w:rsidR="00B3274C">
        <w:t xml:space="preserve"> la gamme de capteur</w:t>
      </w:r>
      <w:r w:rsidR="00203ACF">
        <w:t>s</w:t>
      </w:r>
      <w:r w:rsidR="00B3274C">
        <w:t xml:space="preserve"> qui convient le mieux à l'usine hydroélectrique.</w:t>
      </w:r>
    </w:p>
    <w:p w14:paraId="12A93767" w14:textId="77777777" w:rsidR="00B3274C" w:rsidRDefault="00CB07E0" w:rsidP="00B3274C">
      <w:pPr>
        <w:pStyle w:val="Question"/>
      </w:pPr>
      <w:r>
        <w:t>Évaluer la longueur de câble minimale</w:t>
      </w:r>
      <w:r w:rsidR="00B3274C">
        <w:t xml:space="preserve"> pour établir la surveillance entre la station de pompage et la salle de contrôle.</w:t>
      </w:r>
    </w:p>
    <w:p w14:paraId="00BF30A1" w14:textId="77777777" w:rsidR="00B3274C" w:rsidRDefault="00B3274C" w:rsidP="00B3274C">
      <w:pPr>
        <w:pStyle w:val="Question"/>
      </w:pPr>
      <w:r>
        <w:t xml:space="preserve">Déterminer le type de câblage </w:t>
      </w:r>
      <w:r w:rsidR="00CB07E0">
        <w:t xml:space="preserve">(câblage en ligne ou en boucle) </w:t>
      </w:r>
      <w:r>
        <w:t>qui sera utilisé pour la station de pompage.</w:t>
      </w:r>
    </w:p>
    <w:p w14:paraId="41B94B88" w14:textId="77777777" w:rsidR="00B3274C" w:rsidRDefault="002D4E4F" w:rsidP="00B3274C">
      <w:pPr>
        <w:pStyle w:val="Question"/>
      </w:pPr>
      <w:r>
        <w:t>Montrer que ce type de câblage</w:t>
      </w:r>
      <w:r w:rsidR="00B3274C">
        <w:t xml:space="preserve"> </w:t>
      </w:r>
      <w:r>
        <w:t>peut être utilisé</w:t>
      </w:r>
      <w:r w:rsidR="00B3274C">
        <w:t xml:space="preserve"> pour les autres bâtiments.</w:t>
      </w:r>
    </w:p>
    <w:p w14:paraId="7C937F57" w14:textId="77777777" w:rsidR="00B3274C" w:rsidRDefault="00B3274C" w:rsidP="00B3274C">
      <w:pPr>
        <w:pStyle w:val="Question"/>
      </w:pPr>
      <w:r>
        <w:t xml:space="preserve">Déterminer le nombre de </w:t>
      </w:r>
      <w:r w:rsidR="00D379C3">
        <w:t>détecteurs</w:t>
      </w:r>
      <w:r>
        <w:t xml:space="preserve"> et le nombre d’éléments maximum par boucle qui pourront être installé</w:t>
      </w:r>
      <w:r w:rsidR="00D379C3">
        <w:t>s</w:t>
      </w:r>
      <w:r>
        <w:t xml:space="preserve"> sur la centrale.</w:t>
      </w:r>
    </w:p>
    <w:p w14:paraId="4189173B" w14:textId="77777777" w:rsidR="00B3274C" w:rsidRDefault="002D4E4F" w:rsidP="00242881">
      <w:pPr>
        <w:pStyle w:val="problematique"/>
      </w:pPr>
      <w:r>
        <w:t>Problématique : c</w:t>
      </w:r>
      <w:r w:rsidR="00B3274C">
        <w:t xml:space="preserve">onfigurer </w:t>
      </w:r>
      <w:r w:rsidR="0040068C">
        <w:t>l'adresse réseau de la centrale</w:t>
      </w:r>
    </w:p>
    <w:p w14:paraId="434CF831" w14:textId="77777777" w:rsidR="00B3274C" w:rsidRDefault="00B3274C" w:rsidP="00B3274C">
      <w:pPr>
        <w:pStyle w:val="comment"/>
      </w:pPr>
      <w:r>
        <w:t>La centrale UT</w:t>
      </w:r>
      <w:r w:rsidR="009B013B">
        <w:t>I</w:t>
      </w:r>
      <w:r>
        <w:t xml:space="preserve">.COM peut être </w:t>
      </w:r>
      <w:r w:rsidR="009B013B">
        <w:t>pilotée</w:t>
      </w:r>
      <w:r>
        <w:t xml:space="preserve"> à distance par Internet grâce à sa carte d'interfac</w:t>
      </w:r>
      <w:r w:rsidR="00501FCC">
        <w:t>e réseau et au logiciel Vision.c</w:t>
      </w:r>
      <w:r>
        <w:t>om. Pour cela, il suffit de configurer la centrale et de l'intégrer au réseau informatique de l'usine. Le plan d'</w:t>
      </w:r>
      <w:r w:rsidR="00E136DB">
        <w:t xml:space="preserve">adressage réseau est donné </w:t>
      </w:r>
      <w:r w:rsidR="009B013B">
        <w:rPr>
          <w:b/>
        </w:rPr>
        <w:t xml:space="preserve">page </w:t>
      </w:r>
      <w:r w:rsidR="00E136DB" w:rsidRPr="00077629">
        <w:rPr>
          <w:b/>
        </w:rPr>
        <w:t>DOC10</w:t>
      </w:r>
      <w:r>
        <w:t>.</w:t>
      </w:r>
    </w:p>
    <w:p w14:paraId="7ADA4DC2" w14:textId="77777777" w:rsidR="00D379C3" w:rsidRDefault="00D379C3" w:rsidP="00B3274C">
      <w:pPr>
        <w:pStyle w:val="comment"/>
      </w:pPr>
    </w:p>
    <w:p w14:paraId="23E60324" w14:textId="77777777" w:rsidR="00B3274C" w:rsidRPr="00B3274C" w:rsidRDefault="00B3274C" w:rsidP="00B3274C">
      <w:pPr>
        <w:pStyle w:val="Question"/>
      </w:pPr>
      <w:r w:rsidRPr="00B3274C">
        <w:t>Donner le nombre maximum de machines pouvant être connectées sur le sous</w:t>
      </w:r>
      <w:r w:rsidR="00501FCC">
        <w:t>-</w:t>
      </w:r>
      <w:r w:rsidRPr="00B3274C">
        <w:t>réseau de l'usine.</w:t>
      </w:r>
    </w:p>
    <w:p w14:paraId="4A1332B3" w14:textId="77777777" w:rsidR="00B3274C" w:rsidRDefault="00B3274C" w:rsidP="00B3274C">
      <w:pPr>
        <w:pStyle w:val="Question"/>
      </w:pPr>
      <w:r w:rsidRPr="00B3274C">
        <w:t>Proposer</w:t>
      </w:r>
      <w:r>
        <w:t xml:space="preserve"> une adresse et un masque possible pour la centrale incendie.</w:t>
      </w:r>
    </w:p>
    <w:p w14:paraId="5D8CE6D3" w14:textId="77777777" w:rsidR="00B3274C" w:rsidRDefault="00B3274C" w:rsidP="00B3274C">
      <w:pPr>
        <w:jc w:val="left"/>
      </w:pPr>
      <w:r>
        <w:br w:type="page"/>
      </w:r>
    </w:p>
    <w:p w14:paraId="018018C7" w14:textId="77777777" w:rsidR="00B3274C" w:rsidRDefault="00B3274C" w:rsidP="00E4522F">
      <w:pPr>
        <w:pStyle w:val="Titre1"/>
      </w:pPr>
      <w:r>
        <w:lastRenderedPageBreak/>
        <w:t>Étude d'un capteur de détection de feu</w:t>
      </w:r>
    </w:p>
    <w:p w14:paraId="2A4341E4" w14:textId="77777777" w:rsidR="00B3274C" w:rsidRDefault="00B3274C" w:rsidP="00B3274C">
      <w:pPr>
        <w:pStyle w:val="comment"/>
      </w:pPr>
      <w:r>
        <w:t xml:space="preserve">Les capteurs de la gamme </w:t>
      </w:r>
      <w:proofErr w:type="gramStart"/>
      <w:r>
        <w:t>I.SCAN</w:t>
      </w:r>
      <w:proofErr w:type="gramEnd"/>
      <w:r>
        <w:t xml:space="preserve">+ de la société CHUBB intègrent un grand nombre de fonctionnalités. Ils permettent de détecter </w:t>
      </w:r>
      <w:r w:rsidR="002570BC">
        <w:t>différents types</w:t>
      </w:r>
      <w:r>
        <w:t xml:space="preserve"> de feux qu'ils soient </w:t>
      </w:r>
      <w:proofErr w:type="spellStart"/>
      <w:r w:rsidR="00203ACF">
        <w:t>couvant</w:t>
      </w:r>
      <w:r w:rsidR="00501FCC">
        <w:t>s</w:t>
      </w:r>
      <w:proofErr w:type="spellEnd"/>
      <w:r>
        <w:t xml:space="preserve"> ou vifs. Un extrait des performances des capteurs est donné </w:t>
      </w:r>
      <w:r w:rsidR="009B013B">
        <w:rPr>
          <w:b/>
        </w:rPr>
        <w:t xml:space="preserve">pages </w:t>
      </w:r>
      <w:r w:rsidRPr="00077629">
        <w:rPr>
          <w:b/>
        </w:rPr>
        <w:t>DOC</w:t>
      </w:r>
      <w:r w:rsidR="007761DB" w:rsidRPr="00077629">
        <w:rPr>
          <w:b/>
        </w:rPr>
        <w:t>7</w:t>
      </w:r>
      <w:r w:rsidRPr="00077629">
        <w:rPr>
          <w:b/>
        </w:rPr>
        <w:t xml:space="preserve"> à DOC</w:t>
      </w:r>
      <w:r w:rsidR="007761DB" w:rsidRPr="00077629">
        <w:rPr>
          <w:b/>
        </w:rPr>
        <w:t>9</w:t>
      </w:r>
      <w:r>
        <w:t xml:space="preserve">. Cette partie va étudier différentes fonctions des capteurs. Un extrait du schéma représentant la partie capteur est donné </w:t>
      </w:r>
      <w:r w:rsidR="009B013B">
        <w:rPr>
          <w:b/>
        </w:rPr>
        <w:t xml:space="preserve">page </w:t>
      </w:r>
      <w:r w:rsidRPr="00077629">
        <w:rPr>
          <w:b/>
        </w:rPr>
        <w:t>DOC1</w:t>
      </w:r>
      <w:r w:rsidR="007761DB" w:rsidRPr="00077629">
        <w:rPr>
          <w:b/>
        </w:rPr>
        <w:t>0</w:t>
      </w:r>
      <w:r>
        <w:t>.</w:t>
      </w:r>
    </w:p>
    <w:p w14:paraId="71439920" w14:textId="77777777" w:rsidR="00B3274C" w:rsidRDefault="00B3274C" w:rsidP="00B3274C">
      <w:pPr>
        <w:pStyle w:val="Standard"/>
      </w:pPr>
    </w:p>
    <w:p w14:paraId="4956490A" w14:textId="77777777" w:rsidR="00B3274C" w:rsidRDefault="00B3274C" w:rsidP="00242881">
      <w:pPr>
        <w:pStyle w:val="problematique"/>
      </w:pPr>
      <w:r>
        <w:t xml:space="preserve">Problématique : </w:t>
      </w:r>
      <w:r w:rsidR="00242881">
        <w:tab/>
      </w:r>
      <w:r w:rsidR="000A50C6">
        <w:t>détecter l’</w:t>
      </w:r>
      <w:r w:rsidR="00242881">
        <w:t xml:space="preserve">incendie par </w:t>
      </w:r>
      <w:r>
        <w:t>me</w:t>
      </w:r>
      <w:r w:rsidR="0040068C">
        <w:t>sure de la température ambiante</w:t>
      </w:r>
    </w:p>
    <w:p w14:paraId="0E3CCFCA" w14:textId="77777777" w:rsidR="00B3274C" w:rsidRDefault="00B3274C" w:rsidP="00B3274C">
      <w:pPr>
        <w:pStyle w:val="comment"/>
      </w:pPr>
      <w:r>
        <w:t>Les capteurs de détection de feux doivent détecter une élévation de température</w:t>
      </w:r>
      <w:r w:rsidR="009B013B">
        <w:t>,</w:t>
      </w:r>
      <w:r>
        <w:t xml:space="preserve"> qu’elle soit lente ou rapide. Le seuil de détection est placé à 55</w:t>
      </w:r>
      <w:r w:rsidR="00501FCC">
        <w:t xml:space="preserve"> </w:t>
      </w:r>
      <w:r>
        <w:t>°C. Les capteurs de la société CHUBB uti</w:t>
      </w:r>
      <w:r w:rsidR="007761DB">
        <w:t>lisent une CTN (</w:t>
      </w:r>
      <w:r w:rsidR="009B013B">
        <w:rPr>
          <w:b/>
        </w:rPr>
        <w:t xml:space="preserve">page </w:t>
      </w:r>
      <w:r w:rsidR="007761DB" w:rsidRPr="00077629">
        <w:rPr>
          <w:b/>
        </w:rPr>
        <w:t>DOC12</w:t>
      </w:r>
      <w:r>
        <w:t xml:space="preserve">) pour mesurer la température. Le microcontrôleur utilise son convertisseur en mode 8 bits. Un extrait du programme </w:t>
      </w:r>
      <w:r w:rsidRPr="009B013B">
        <w:t>(</w:t>
      </w:r>
      <w:r w:rsidR="00037E58" w:rsidRPr="00037E58">
        <w:rPr>
          <w:b/>
        </w:rPr>
        <w:t>document réponses</w:t>
      </w:r>
      <w:r w:rsidR="00037E58">
        <w:t xml:space="preserve"> </w:t>
      </w:r>
      <w:r w:rsidRPr="00077629">
        <w:rPr>
          <w:b/>
        </w:rPr>
        <w:t>DR-P</w:t>
      </w:r>
      <w:r w:rsidR="009B013B">
        <w:rPr>
          <w:b/>
        </w:rPr>
        <w:t>ro</w:t>
      </w:r>
      <w:r w:rsidRPr="00077629">
        <w:rPr>
          <w:b/>
        </w:rPr>
        <w:t>1</w:t>
      </w:r>
      <w:r w:rsidRPr="009B013B">
        <w:t>)</w:t>
      </w:r>
      <w:r>
        <w:t xml:space="preserve"> permet de détecter une élévation de température et permet de déclencher </w:t>
      </w:r>
      <w:proofErr w:type="gramStart"/>
      <w:r>
        <w:t>une alerte feu</w:t>
      </w:r>
      <w:proofErr w:type="gramEnd"/>
      <w:r>
        <w:t xml:space="preserve">. </w:t>
      </w:r>
      <w:r w:rsidR="00CD7815">
        <w:t xml:space="preserve">La précision de mesure requise est de 1 °C. </w:t>
      </w:r>
      <w:r>
        <w:t>La tension de référence utilisée pour le microcontrôleur est de 5</w:t>
      </w:r>
      <w:r w:rsidR="00501FCC">
        <w:t xml:space="preserve"> </w:t>
      </w:r>
      <w:r>
        <w:t>V.</w:t>
      </w:r>
    </w:p>
    <w:p w14:paraId="4DFC32FA" w14:textId="77777777" w:rsidR="00B3274C" w:rsidRDefault="00B3274C" w:rsidP="00B3274C">
      <w:pPr>
        <w:pStyle w:val="comment"/>
      </w:pPr>
    </w:p>
    <w:p w14:paraId="5F3C7C4E" w14:textId="77777777" w:rsidR="00B3274C" w:rsidRDefault="00242881" w:rsidP="00B3274C">
      <w:pPr>
        <w:pStyle w:val="Question"/>
      </w:pPr>
      <w:r>
        <w:t xml:space="preserve">Identifier sur le document </w:t>
      </w:r>
      <w:r w:rsidR="009B013B">
        <w:rPr>
          <w:b/>
        </w:rPr>
        <w:t xml:space="preserve">page </w:t>
      </w:r>
      <w:r w:rsidRPr="00077629">
        <w:rPr>
          <w:b/>
        </w:rPr>
        <w:t>DOC1</w:t>
      </w:r>
      <w:r w:rsidR="007761DB" w:rsidRPr="00077629">
        <w:rPr>
          <w:b/>
        </w:rPr>
        <w:t>0</w:t>
      </w:r>
      <w:r w:rsidR="00B3274C">
        <w:t xml:space="preserve"> la référence de la CTN utilisée. En déduire la valeur de la résistance à 25</w:t>
      </w:r>
      <w:r w:rsidR="00501FCC">
        <w:t xml:space="preserve"> </w:t>
      </w:r>
      <w:r w:rsidR="00B3274C">
        <w:t>°C.</w:t>
      </w:r>
    </w:p>
    <w:p w14:paraId="2E79B439" w14:textId="77777777" w:rsidR="00B3274C" w:rsidRDefault="00B3274C" w:rsidP="00B3274C">
      <w:pPr>
        <w:pStyle w:val="Question"/>
      </w:pPr>
      <w:r>
        <w:t>Compléter le tableau (</w:t>
      </w:r>
      <w:r w:rsidRPr="00077629">
        <w:rPr>
          <w:b/>
        </w:rPr>
        <w:t>document réponse</w:t>
      </w:r>
      <w:r w:rsidR="00077629" w:rsidRPr="00077629">
        <w:rPr>
          <w:b/>
        </w:rPr>
        <w:t>s</w:t>
      </w:r>
      <w:r w:rsidRPr="00077629">
        <w:rPr>
          <w:b/>
        </w:rPr>
        <w:t xml:space="preserve"> </w:t>
      </w:r>
      <w:bookmarkStart w:id="0" w:name="__DdeLink__51_118605888"/>
      <w:r w:rsidRPr="00077629">
        <w:rPr>
          <w:b/>
        </w:rPr>
        <w:t>DR-P</w:t>
      </w:r>
      <w:bookmarkEnd w:id="0"/>
      <w:r w:rsidR="009B013B">
        <w:rPr>
          <w:b/>
        </w:rPr>
        <w:t>ro</w:t>
      </w:r>
      <w:r w:rsidRPr="00077629">
        <w:rPr>
          <w:b/>
        </w:rPr>
        <w:t>1</w:t>
      </w:r>
      <w:r>
        <w:t>) avec la valeur de la résistance de la CTN aux différentes températures proposées.</w:t>
      </w:r>
    </w:p>
    <w:p w14:paraId="0E03BA2A" w14:textId="77777777" w:rsidR="00B3274C" w:rsidRDefault="00B3274C" w:rsidP="00B3274C">
      <w:pPr>
        <w:pStyle w:val="comment"/>
      </w:pPr>
      <w:r>
        <w:t>Les concepteurs des capteurs avaient deux solutions de mise en œuvre pour mesurer la température à l'aide de la CTN. Ces deux solutions sont présentées</w:t>
      </w:r>
      <w:r w:rsidR="00037E58">
        <w:t xml:space="preserve"> </w:t>
      </w:r>
      <w:r w:rsidR="00037E58">
        <w:rPr>
          <w:b/>
        </w:rPr>
        <w:t xml:space="preserve">page </w:t>
      </w:r>
      <w:r w:rsidRPr="00077629">
        <w:rPr>
          <w:b/>
        </w:rPr>
        <w:t>DOC1</w:t>
      </w:r>
      <w:r w:rsidR="007761DB" w:rsidRPr="00077629">
        <w:rPr>
          <w:b/>
        </w:rPr>
        <w:t>1</w:t>
      </w:r>
      <w:r>
        <w:t>.</w:t>
      </w:r>
    </w:p>
    <w:p w14:paraId="40098D5D" w14:textId="77777777" w:rsidR="00501FCC" w:rsidRDefault="00501FCC" w:rsidP="00B3274C">
      <w:pPr>
        <w:pStyle w:val="comment"/>
      </w:pPr>
      <w:r>
        <w:t xml:space="preserve">La solution 1 utilise un générateur de courant constant. On </w:t>
      </w:r>
      <w:r w:rsidR="00037E58">
        <w:t>admettra</w:t>
      </w:r>
      <w:r>
        <w:t xml:space="preserve"> que le courant I</w:t>
      </w:r>
      <w:r>
        <w:rPr>
          <w:vertAlign w:val="subscript"/>
        </w:rPr>
        <w:t xml:space="preserve">o </w:t>
      </w:r>
      <w:r>
        <w:t>dans la CTN (R3) est identique à celui circulant dans R2.</w:t>
      </w:r>
    </w:p>
    <w:p w14:paraId="4980F3CA" w14:textId="77777777" w:rsidR="00B3274C" w:rsidRDefault="00B3274C" w:rsidP="00B3274C">
      <w:pPr>
        <w:pStyle w:val="comment"/>
      </w:pPr>
    </w:p>
    <w:p w14:paraId="73155F67" w14:textId="77777777" w:rsidR="00B3274C" w:rsidRPr="00BE14AE" w:rsidRDefault="00B3274C" w:rsidP="00B3274C">
      <w:pPr>
        <w:pStyle w:val="Question"/>
      </w:pPr>
      <w:r>
        <w:t xml:space="preserve">Déterminer </w:t>
      </w:r>
      <w:r w:rsidR="00242881">
        <w:t>la valeur</w:t>
      </w:r>
      <w:r>
        <w:t xml:space="preserve"> du courant </w:t>
      </w:r>
      <w:r w:rsidR="00501FCC">
        <w:t>I</w:t>
      </w:r>
      <w:r w:rsidR="00501FCC">
        <w:rPr>
          <w:vertAlign w:val="subscript"/>
        </w:rPr>
        <w:t>o</w:t>
      </w:r>
      <w:r>
        <w:t xml:space="preserve"> du générateur de courant constant réalisé par les composants T1, D1 et associés sachant que V</w:t>
      </w:r>
      <w:r>
        <w:rPr>
          <w:vertAlign w:val="subscript"/>
        </w:rPr>
        <w:t>EB</w:t>
      </w:r>
      <w:r>
        <w:t xml:space="preserve"> = 0,6</w:t>
      </w:r>
      <w:r w:rsidR="00037E58">
        <w:t xml:space="preserve"> </w:t>
      </w:r>
      <w:r>
        <w:t>V.</w:t>
      </w:r>
    </w:p>
    <w:p w14:paraId="15F9D627" w14:textId="77777777" w:rsidR="00B3274C" w:rsidRPr="00B3274C" w:rsidRDefault="00B3274C" w:rsidP="00B3274C">
      <w:pPr>
        <w:pStyle w:val="Question"/>
      </w:pPr>
      <w:r w:rsidRPr="00B3274C">
        <w:t>Compléter le tableau (</w:t>
      </w:r>
      <w:r w:rsidRPr="0005451B">
        <w:rPr>
          <w:b/>
        </w:rPr>
        <w:t>document réponse</w:t>
      </w:r>
      <w:r w:rsidR="0005451B">
        <w:rPr>
          <w:b/>
        </w:rPr>
        <w:t>s</w:t>
      </w:r>
      <w:r w:rsidRPr="0005451B">
        <w:rPr>
          <w:b/>
        </w:rPr>
        <w:t xml:space="preserve"> DR-P</w:t>
      </w:r>
      <w:r w:rsidR="00037E58">
        <w:rPr>
          <w:b/>
        </w:rPr>
        <w:t>ro</w:t>
      </w:r>
      <w:r w:rsidRPr="0005451B">
        <w:rPr>
          <w:b/>
        </w:rPr>
        <w:t>1)</w:t>
      </w:r>
      <w:r w:rsidRPr="00B3274C">
        <w:t xml:space="preserve"> avec la valeur de tension VCTN</w:t>
      </w:r>
      <w:r w:rsidR="00E7255D">
        <w:t>1</w:t>
      </w:r>
      <w:r w:rsidRPr="00B3274C">
        <w:t xml:space="preserve"> pour la solution 1.</w:t>
      </w:r>
    </w:p>
    <w:p w14:paraId="2C9940A7" w14:textId="77777777" w:rsidR="00B3274C" w:rsidRPr="00B3274C" w:rsidRDefault="00B3274C" w:rsidP="00B3274C">
      <w:pPr>
        <w:pStyle w:val="Question"/>
      </w:pPr>
      <w:r w:rsidRPr="00B3274C">
        <w:t>Compléter le tableau (</w:t>
      </w:r>
      <w:r w:rsidRPr="0005451B">
        <w:rPr>
          <w:b/>
        </w:rPr>
        <w:t>document réponse</w:t>
      </w:r>
      <w:r w:rsidR="0005451B">
        <w:rPr>
          <w:b/>
        </w:rPr>
        <w:t>s</w:t>
      </w:r>
      <w:r w:rsidRPr="0005451B">
        <w:rPr>
          <w:b/>
        </w:rPr>
        <w:t xml:space="preserve"> DR-P</w:t>
      </w:r>
      <w:r w:rsidR="00037E58">
        <w:rPr>
          <w:b/>
        </w:rPr>
        <w:t>ro</w:t>
      </w:r>
      <w:r w:rsidRPr="0005451B">
        <w:rPr>
          <w:b/>
        </w:rPr>
        <w:t>1</w:t>
      </w:r>
      <w:r w:rsidRPr="00B3274C">
        <w:t>) avec la valeur de tension VCTN</w:t>
      </w:r>
      <w:r w:rsidR="00E7255D">
        <w:t>2</w:t>
      </w:r>
      <w:r w:rsidRPr="00B3274C">
        <w:t xml:space="preserve"> pour la solution 2.</w:t>
      </w:r>
    </w:p>
    <w:p w14:paraId="0E522023" w14:textId="77777777" w:rsidR="00B3274C" w:rsidRPr="00B3274C" w:rsidRDefault="00B3274C" w:rsidP="00B3274C">
      <w:pPr>
        <w:pStyle w:val="Question"/>
      </w:pPr>
      <w:r w:rsidRPr="00B3274C">
        <w:t>Tracer les courbes des tensions VCTN</w:t>
      </w:r>
      <w:r w:rsidR="00E7255D">
        <w:t>1</w:t>
      </w:r>
      <w:r w:rsidRPr="00B3274C">
        <w:t xml:space="preserve"> et VCTN</w:t>
      </w:r>
      <w:r w:rsidR="00E7255D">
        <w:t>2</w:t>
      </w:r>
      <w:r w:rsidRPr="00B3274C">
        <w:t xml:space="preserve"> (</w:t>
      </w:r>
      <w:r w:rsidRPr="0005451B">
        <w:rPr>
          <w:b/>
        </w:rPr>
        <w:t>document réponse</w:t>
      </w:r>
      <w:r w:rsidR="0005451B">
        <w:rPr>
          <w:b/>
        </w:rPr>
        <w:t>s</w:t>
      </w:r>
      <w:r w:rsidRPr="0005451B">
        <w:rPr>
          <w:b/>
        </w:rPr>
        <w:t xml:space="preserve"> DR-</w:t>
      </w:r>
      <w:r w:rsidR="00037E58">
        <w:rPr>
          <w:b/>
        </w:rPr>
        <w:t>Pro</w:t>
      </w:r>
      <w:r w:rsidRPr="0005451B">
        <w:rPr>
          <w:b/>
        </w:rPr>
        <w:t>1</w:t>
      </w:r>
      <w:r w:rsidRPr="00B3274C">
        <w:t>).</w:t>
      </w:r>
    </w:p>
    <w:p w14:paraId="7FA78D8B" w14:textId="77777777" w:rsidR="00B3274C" w:rsidRPr="00B3274C" w:rsidRDefault="00E7255D" w:rsidP="00B3274C">
      <w:pPr>
        <w:pStyle w:val="Question"/>
      </w:pPr>
      <w:r>
        <w:t>Valider</w:t>
      </w:r>
      <w:r w:rsidR="00B3274C" w:rsidRPr="00B3274C">
        <w:t xml:space="preserve"> le choix des concepteurs</w:t>
      </w:r>
      <w:r w:rsidR="002A211F">
        <w:t xml:space="preserve"> pour la solution 2</w:t>
      </w:r>
      <w:r w:rsidR="00B3274C" w:rsidRPr="00B3274C">
        <w:t>.</w:t>
      </w:r>
    </w:p>
    <w:p w14:paraId="59EDFB7D" w14:textId="77777777" w:rsidR="00B3274C" w:rsidRDefault="00B3274C" w:rsidP="00B3274C">
      <w:pPr>
        <w:pStyle w:val="Question"/>
      </w:pPr>
      <w:r w:rsidRPr="00B3274C">
        <w:t>Déterminer le quantum du convertisseur.</w:t>
      </w:r>
    </w:p>
    <w:p w14:paraId="19D5DD21" w14:textId="77777777" w:rsidR="00CD7815" w:rsidRDefault="00CD7815">
      <w:pPr>
        <w:spacing w:after="0" w:afterAutospacing="0"/>
        <w:jc w:val="left"/>
        <w:rPr>
          <w:rFonts w:eastAsiaTheme="minorEastAsia" w:cs="Arial"/>
          <w:sz w:val="24"/>
        </w:rPr>
      </w:pPr>
      <w:r>
        <w:br w:type="page"/>
      </w:r>
    </w:p>
    <w:p w14:paraId="3C90F1FC" w14:textId="77777777" w:rsidR="00B3274C" w:rsidRDefault="00B3274C" w:rsidP="00B3274C">
      <w:pPr>
        <w:pStyle w:val="Question"/>
      </w:pPr>
      <w:r w:rsidRPr="00B3274C">
        <w:t xml:space="preserve">Compléter le programme </w:t>
      </w:r>
      <w:r w:rsidRPr="0005451B">
        <w:rPr>
          <w:b/>
        </w:rPr>
        <w:t>(document réponse</w:t>
      </w:r>
      <w:r w:rsidR="0005451B">
        <w:rPr>
          <w:b/>
        </w:rPr>
        <w:t>s</w:t>
      </w:r>
      <w:r w:rsidRPr="0005451B">
        <w:rPr>
          <w:b/>
        </w:rPr>
        <w:t xml:space="preserve"> DR-P</w:t>
      </w:r>
      <w:r w:rsidR="00037E58">
        <w:rPr>
          <w:b/>
        </w:rPr>
        <w:t>ro</w:t>
      </w:r>
      <w:r w:rsidRPr="0005451B">
        <w:rPr>
          <w:b/>
        </w:rPr>
        <w:t>1)</w:t>
      </w:r>
      <w:r w:rsidRPr="00B3274C">
        <w:t xml:space="preserve"> afin de détecter le dépassement</w:t>
      </w:r>
      <w:r>
        <w:t xml:space="preserve"> du seuil sachant que VCTN</w:t>
      </w:r>
      <w:r w:rsidR="00E7255D">
        <w:t>2</w:t>
      </w:r>
      <w:r>
        <w:t xml:space="preserve"> = 2,38</w:t>
      </w:r>
      <w:r w:rsidR="002A211F">
        <w:t xml:space="preserve"> </w:t>
      </w:r>
      <w:r>
        <w:t>V à 55</w:t>
      </w:r>
      <w:r w:rsidR="002A211F">
        <w:t xml:space="preserve"> </w:t>
      </w:r>
      <w:r>
        <w:t>°C.</w:t>
      </w:r>
      <w:r w:rsidRPr="004C027C">
        <w:t xml:space="preserve"> </w:t>
      </w:r>
    </w:p>
    <w:p w14:paraId="1FA036D4" w14:textId="77777777" w:rsidR="002A211F" w:rsidRDefault="002A211F" w:rsidP="00B3274C">
      <w:pPr>
        <w:pStyle w:val="comment"/>
      </w:pPr>
    </w:p>
    <w:p w14:paraId="6064142B" w14:textId="77777777" w:rsidR="00B3274C" w:rsidRPr="008E6DE9" w:rsidRDefault="00B3274C" w:rsidP="00B3274C">
      <w:pPr>
        <w:pStyle w:val="comment"/>
      </w:pPr>
      <w:r>
        <w:t>Courbe de résolution de la numérisation de la température</w:t>
      </w:r>
    </w:p>
    <w:p w14:paraId="7A669573" w14:textId="77777777" w:rsidR="00B3274C" w:rsidRDefault="00A036E5" w:rsidP="00B3274C">
      <w:r>
        <w:rPr>
          <w:noProof/>
        </w:rPr>
        <w:drawing>
          <wp:inline distT="0" distB="0" distL="0" distR="0" wp14:anchorId="403C9461" wp14:editId="6F1510BF">
            <wp:extent cx="6170212" cy="4968609"/>
            <wp:effectExtent l="0" t="0" r="254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éristique CAN.PNG"/>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24" r="1102"/>
                    <a:stretch/>
                  </pic:blipFill>
                  <pic:spPr bwMode="auto">
                    <a:xfrm>
                      <a:off x="0" y="0"/>
                      <a:ext cx="6184794" cy="4980352"/>
                    </a:xfrm>
                    <a:prstGeom prst="rect">
                      <a:avLst/>
                    </a:prstGeom>
                    <a:ln>
                      <a:noFill/>
                    </a:ln>
                    <a:extLst>
                      <a:ext uri="{53640926-AAD7-44D8-BBD7-CCE9431645EC}">
                        <a14:shadowObscured xmlns:a14="http://schemas.microsoft.com/office/drawing/2010/main"/>
                      </a:ext>
                    </a:extLst>
                  </pic:spPr>
                </pic:pic>
              </a:graphicData>
            </a:graphic>
          </wp:inline>
        </w:drawing>
      </w:r>
    </w:p>
    <w:p w14:paraId="4C806931" w14:textId="77777777" w:rsidR="00DF66D3" w:rsidRDefault="00DF66D3" w:rsidP="00B3274C"/>
    <w:p w14:paraId="755065EC" w14:textId="77777777" w:rsidR="00B3274C" w:rsidRDefault="00B3274C" w:rsidP="00CF4CA1">
      <w:pPr>
        <w:pStyle w:val="Question"/>
      </w:pPr>
      <w:r w:rsidRPr="00937539">
        <w:t>Calculer</w:t>
      </w:r>
      <w:r>
        <w:t xml:space="preserve"> </w:t>
      </w:r>
      <w:r w:rsidR="00A709CF">
        <w:t xml:space="preserve">le pas de la température qui correspond </w:t>
      </w:r>
      <w:r w:rsidR="00DF66D3">
        <w:t>à la résolution</w:t>
      </w:r>
      <w:r w:rsidR="00A709CF">
        <w:t xml:space="preserve"> sur </w:t>
      </w:r>
      <w:r>
        <w:t xml:space="preserve">la plage </w:t>
      </w:r>
      <w:r w:rsidR="00DF66D3">
        <w:t xml:space="preserve">de </w:t>
      </w:r>
      <w:r>
        <w:t>10</w:t>
      </w:r>
      <w:r w:rsidR="00DF66D3">
        <w:t> </w:t>
      </w:r>
      <w:r>
        <w:t>°C à 80</w:t>
      </w:r>
      <w:r w:rsidR="002A211F">
        <w:t> </w:t>
      </w:r>
      <w:r>
        <w:t>°C.</w:t>
      </w:r>
    </w:p>
    <w:p w14:paraId="286308DF" w14:textId="77777777" w:rsidR="00CD7815" w:rsidRPr="00CD7815" w:rsidRDefault="00B3274C" w:rsidP="00CF4CA1">
      <w:pPr>
        <w:pStyle w:val="Question"/>
        <w:spacing w:after="0"/>
        <w:rPr>
          <w:b/>
        </w:rPr>
      </w:pPr>
      <w:r>
        <w:t>Valider la précision de la mesure trouvée</w:t>
      </w:r>
      <w:r w:rsidR="00CD7815">
        <w:t>.</w:t>
      </w:r>
    </w:p>
    <w:p w14:paraId="7A58097B" w14:textId="77777777" w:rsidR="00937539" w:rsidRPr="00CD7815" w:rsidRDefault="00937539" w:rsidP="00CD7815">
      <w:pPr>
        <w:pStyle w:val="Question"/>
        <w:numPr>
          <w:ilvl w:val="0"/>
          <w:numId w:val="0"/>
        </w:numPr>
        <w:spacing w:after="0"/>
        <w:ind w:left="709"/>
        <w:rPr>
          <w:b/>
        </w:rPr>
      </w:pPr>
      <w:r>
        <w:br w:type="page"/>
      </w:r>
    </w:p>
    <w:p w14:paraId="1E70B5E9" w14:textId="77777777" w:rsidR="00B3274C" w:rsidRDefault="00240823" w:rsidP="00242881">
      <w:pPr>
        <w:pStyle w:val="problematique"/>
      </w:pPr>
      <w:r>
        <w:t>Problématique : d</w:t>
      </w:r>
      <w:r w:rsidR="00B3274C">
        <w:t>étect</w:t>
      </w:r>
      <w:r w:rsidR="00F8004F">
        <w:t>er</w:t>
      </w:r>
      <w:r w:rsidR="00B3274C">
        <w:t xml:space="preserve"> </w:t>
      </w:r>
      <w:r w:rsidR="00F8004F">
        <w:t>l</w:t>
      </w:r>
      <w:r w:rsidR="00B3274C">
        <w:t>es</w:t>
      </w:r>
      <w:r w:rsidR="0040068C">
        <w:t xml:space="preserve"> fumées liées à différents feux</w:t>
      </w:r>
    </w:p>
    <w:p w14:paraId="64FF79CB" w14:textId="77777777" w:rsidR="00B3274C" w:rsidRDefault="00B3274C" w:rsidP="00937539">
      <w:pPr>
        <w:pStyle w:val="comment"/>
      </w:pPr>
      <w:r>
        <w:t xml:space="preserve">Les capteurs de la société CHUBB utilisent un </w:t>
      </w:r>
      <w:r w:rsidR="00CD7815">
        <w:t xml:space="preserve">ASIC, </w:t>
      </w:r>
      <w:r w:rsidR="00A709CF">
        <w:t xml:space="preserve">composant </w:t>
      </w:r>
      <w:r>
        <w:t xml:space="preserve">spécifique </w:t>
      </w:r>
      <w:r w:rsidR="0040068C">
        <w:t>(</w:t>
      </w:r>
      <w:r w:rsidR="0040068C">
        <w:rPr>
          <w:b/>
        </w:rPr>
        <w:t>pages</w:t>
      </w:r>
      <w:r w:rsidRPr="00391FCA">
        <w:rPr>
          <w:b/>
        </w:rPr>
        <w:t xml:space="preserve"> DOC1</w:t>
      </w:r>
      <w:r w:rsidR="007761DB" w:rsidRPr="00391FCA">
        <w:rPr>
          <w:b/>
        </w:rPr>
        <w:t>3</w:t>
      </w:r>
      <w:r w:rsidRPr="00391FCA">
        <w:rPr>
          <w:b/>
        </w:rPr>
        <w:t xml:space="preserve"> </w:t>
      </w:r>
      <w:r w:rsidR="007761DB" w:rsidRPr="00391FCA">
        <w:rPr>
          <w:b/>
        </w:rPr>
        <w:t>à DOC16</w:t>
      </w:r>
      <w:r w:rsidRPr="0040068C">
        <w:t>)</w:t>
      </w:r>
      <w:r>
        <w:t xml:space="preserve"> pour la détection de fumée. Ce circuit permet de gérer toutes les phases de la détection de fumée de façon autonome. Les résistances ont une tolérance de 2</w:t>
      </w:r>
      <w:r w:rsidR="00B236E4">
        <w:t xml:space="preserve"> </w:t>
      </w:r>
      <w:r>
        <w:t>% et les condensateurs de 5</w:t>
      </w:r>
      <w:r w:rsidR="00B236E4">
        <w:t xml:space="preserve"> </w:t>
      </w:r>
      <w:r>
        <w:t>%.</w:t>
      </w:r>
    </w:p>
    <w:p w14:paraId="37F04BE5" w14:textId="77777777" w:rsidR="00937539" w:rsidRDefault="00937539" w:rsidP="00937539">
      <w:pPr>
        <w:pStyle w:val="comment"/>
      </w:pPr>
    </w:p>
    <w:p w14:paraId="189C604B" w14:textId="77777777" w:rsidR="00B3274C" w:rsidRDefault="00B3274C" w:rsidP="00937539">
      <w:pPr>
        <w:pStyle w:val="Question"/>
      </w:pPr>
      <w:r>
        <w:t xml:space="preserve">Préciser </w:t>
      </w:r>
      <w:r w:rsidRPr="00937539">
        <w:t>le</w:t>
      </w:r>
      <w:r>
        <w:t xml:space="preserve"> principe de détection de la fumée.</w:t>
      </w:r>
    </w:p>
    <w:p w14:paraId="4226D764" w14:textId="77777777" w:rsidR="00B3274C" w:rsidRDefault="00B3274C" w:rsidP="00937539">
      <w:pPr>
        <w:pStyle w:val="Question"/>
      </w:pPr>
      <w:r>
        <w:t xml:space="preserve">Préciser </w:t>
      </w:r>
      <w:r w:rsidR="008A159F">
        <w:t>le</w:t>
      </w:r>
      <w:r>
        <w:t xml:space="preserve"> signal lumineux produit par D3</w:t>
      </w:r>
      <w:r w:rsidR="008B6E3B">
        <w:t xml:space="preserve"> </w:t>
      </w:r>
      <w:r w:rsidR="008B6E3B" w:rsidRPr="0040068C">
        <w:t>(</w:t>
      </w:r>
      <w:r w:rsidR="0040068C">
        <w:rPr>
          <w:b/>
        </w:rPr>
        <w:t xml:space="preserve">page </w:t>
      </w:r>
      <w:r w:rsidR="008B6E3B" w:rsidRPr="00391FCA">
        <w:rPr>
          <w:b/>
        </w:rPr>
        <w:t>DOC14</w:t>
      </w:r>
      <w:r w:rsidR="008B6E3B" w:rsidRPr="0040068C">
        <w:t>)</w:t>
      </w:r>
      <w:r>
        <w:t xml:space="preserve"> vu par les utilisateurs sur le détecteur en cas de détection de fumée.</w:t>
      </w:r>
    </w:p>
    <w:p w14:paraId="6721EF5E" w14:textId="77777777" w:rsidR="00B3274C" w:rsidRDefault="00240823" w:rsidP="0040068C">
      <w:pPr>
        <w:pStyle w:val="Question"/>
      </w:pPr>
      <w:r>
        <w:t xml:space="preserve">Calculer les périodes (min et max) de l’oscillateur </w:t>
      </w:r>
      <w:r w:rsidR="007761DB">
        <w:t xml:space="preserve">interne de U1 </w:t>
      </w:r>
      <w:r w:rsidR="007761DB" w:rsidRPr="0040068C">
        <w:t>(</w:t>
      </w:r>
      <w:r w:rsidR="0040068C">
        <w:rPr>
          <w:b/>
        </w:rPr>
        <w:t xml:space="preserve">page </w:t>
      </w:r>
      <w:r w:rsidR="007761DB" w:rsidRPr="00391FCA">
        <w:rPr>
          <w:b/>
        </w:rPr>
        <w:t>DOC10</w:t>
      </w:r>
      <w:r w:rsidR="008A159F" w:rsidRPr="0040068C">
        <w:t>)</w:t>
      </w:r>
      <w:r w:rsidR="008A159F">
        <w:t xml:space="preserve"> </w:t>
      </w:r>
      <w:r w:rsidR="0040068C">
        <w:t>en tenant compte</w:t>
      </w:r>
      <w:r>
        <w:t xml:space="preserve"> des tolérances des composants</w:t>
      </w:r>
      <w:r w:rsidR="0040068C">
        <w:t>. C</w:t>
      </w:r>
      <w:r w:rsidR="00B3274C">
        <w:t>onclure quant au choix de</w:t>
      </w:r>
      <w:r>
        <w:t xml:space="preserve"> ces</w:t>
      </w:r>
      <w:r w:rsidR="00B3274C">
        <w:t xml:space="preserve"> composants et des caract</w:t>
      </w:r>
      <w:r w:rsidR="006D4E66">
        <w:t xml:space="preserve">éristiques attendues </w:t>
      </w:r>
      <w:r w:rsidR="006D4E66" w:rsidRPr="0040068C">
        <w:t>(</w:t>
      </w:r>
      <w:r w:rsidR="0040068C">
        <w:rPr>
          <w:b/>
        </w:rPr>
        <w:t xml:space="preserve">page </w:t>
      </w:r>
      <w:r w:rsidR="006D4E66" w:rsidRPr="0040068C">
        <w:rPr>
          <w:b/>
        </w:rPr>
        <w:t>DOC16</w:t>
      </w:r>
      <w:r w:rsidR="00B3274C" w:rsidRPr="0040068C">
        <w:t>).</w:t>
      </w:r>
    </w:p>
    <w:p w14:paraId="1BE8D366" w14:textId="77777777" w:rsidR="00B3274C" w:rsidRDefault="00B3274C" w:rsidP="00242881">
      <w:pPr>
        <w:pStyle w:val="problematique"/>
      </w:pPr>
      <w:r>
        <w:t xml:space="preserve">Problématique : </w:t>
      </w:r>
      <w:r w:rsidR="00240823">
        <w:t>f</w:t>
      </w:r>
      <w:r>
        <w:t>iltr</w:t>
      </w:r>
      <w:r w:rsidR="00F8004F">
        <w:t>er</w:t>
      </w:r>
      <w:r>
        <w:t xml:space="preserve"> </w:t>
      </w:r>
      <w:r w:rsidR="00F8004F">
        <w:t>les</w:t>
      </w:r>
      <w:r>
        <w:t xml:space="preserve"> perturbations transitoires</w:t>
      </w:r>
    </w:p>
    <w:p w14:paraId="4E02B942" w14:textId="77777777" w:rsidR="00B3274C" w:rsidRDefault="00B3274C" w:rsidP="00937539">
      <w:pPr>
        <w:pStyle w:val="comment"/>
      </w:pPr>
      <w:r>
        <w:t>L</w:t>
      </w:r>
      <w:r w:rsidR="00CD7815">
        <w:t xml:space="preserve">es capteurs de la gamme </w:t>
      </w:r>
      <w:proofErr w:type="gramStart"/>
      <w:r w:rsidR="00CD7815">
        <w:t>I.SCAN</w:t>
      </w:r>
      <w:proofErr w:type="gramEnd"/>
      <w:r w:rsidR="00CD7815">
        <w:t xml:space="preserve">+ M ICC </w:t>
      </w:r>
      <w:r>
        <w:t xml:space="preserve">intègrent une nouvelle technologie de détection des alarmes </w:t>
      </w:r>
      <w:r w:rsidRPr="00656F57">
        <w:t>(</w:t>
      </w:r>
      <w:r w:rsidR="00656F57">
        <w:rPr>
          <w:b/>
        </w:rPr>
        <w:t>pages</w:t>
      </w:r>
      <w:r w:rsidRPr="00391FCA">
        <w:rPr>
          <w:b/>
        </w:rPr>
        <w:t xml:space="preserve"> </w:t>
      </w:r>
      <w:r w:rsidR="008A159F" w:rsidRPr="00391FCA">
        <w:rPr>
          <w:b/>
        </w:rPr>
        <w:t>DOC</w:t>
      </w:r>
      <w:r w:rsidR="006D4E66" w:rsidRPr="00391FCA">
        <w:rPr>
          <w:b/>
        </w:rPr>
        <w:t>8</w:t>
      </w:r>
      <w:r w:rsidR="008A159F" w:rsidRPr="00391FCA">
        <w:rPr>
          <w:b/>
        </w:rPr>
        <w:t xml:space="preserve"> et </w:t>
      </w:r>
      <w:r w:rsidRPr="00391FCA">
        <w:rPr>
          <w:b/>
        </w:rPr>
        <w:t>DOC</w:t>
      </w:r>
      <w:r w:rsidR="006D4E66" w:rsidRPr="00391FCA">
        <w:rPr>
          <w:b/>
        </w:rPr>
        <w:t>9</w:t>
      </w:r>
      <w:r w:rsidRPr="00656F57">
        <w:t>)</w:t>
      </w:r>
      <w:r>
        <w:t xml:space="preserve">. Pour cela, un nouvel algorithme de calcul est mis en œuvre. </w:t>
      </w:r>
    </w:p>
    <w:p w14:paraId="598A0493" w14:textId="77777777" w:rsidR="00937539" w:rsidRDefault="00937539" w:rsidP="00937539">
      <w:pPr>
        <w:pStyle w:val="comment"/>
      </w:pPr>
    </w:p>
    <w:p w14:paraId="1EDE4EF3" w14:textId="77777777" w:rsidR="00B3274C" w:rsidRDefault="000A50C6" w:rsidP="00937539">
      <w:pPr>
        <w:pStyle w:val="Question"/>
      </w:pPr>
      <w:r>
        <w:t>Préciser</w:t>
      </w:r>
      <w:r w:rsidR="00B3274C">
        <w:t xml:space="preserve"> les grandeurs physiques </w:t>
      </w:r>
      <w:r w:rsidR="00B3274C" w:rsidRPr="00937539">
        <w:t>analysées</w:t>
      </w:r>
      <w:r w:rsidR="00B3274C">
        <w:t xml:space="preserve"> par le capteur lors de la détection de feu.</w:t>
      </w:r>
    </w:p>
    <w:p w14:paraId="5187880F" w14:textId="77777777" w:rsidR="00B3274C" w:rsidRDefault="00B3274C" w:rsidP="00937539">
      <w:pPr>
        <w:pStyle w:val="Question"/>
      </w:pPr>
      <w:r>
        <w:t xml:space="preserve">Citer un avantage du nouvel </w:t>
      </w:r>
      <w:r w:rsidRPr="00937539">
        <w:t>algorithme</w:t>
      </w:r>
      <w:r>
        <w:t xml:space="preserve"> de détection.</w:t>
      </w:r>
    </w:p>
    <w:p w14:paraId="577B81BD" w14:textId="77777777" w:rsidR="00B3274C" w:rsidRPr="00937539" w:rsidRDefault="00B3274C" w:rsidP="00937539">
      <w:pPr>
        <w:pStyle w:val="Question"/>
      </w:pPr>
      <w:r>
        <w:t xml:space="preserve">Citer un inconvénient de ce nouvel algorithme. Conclure face aux exigences du </w:t>
      </w:r>
      <w:r w:rsidRPr="00937539">
        <w:t xml:space="preserve">système.  </w:t>
      </w:r>
    </w:p>
    <w:p w14:paraId="382D04C8" w14:textId="77777777" w:rsidR="00B3274C" w:rsidRDefault="00B3274C" w:rsidP="00937539">
      <w:pPr>
        <w:pStyle w:val="Question"/>
      </w:pPr>
      <w:r w:rsidRPr="00937539">
        <w:t>Complé</w:t>
      </w:r>
      <w:r w:rsidR="00C840D4">
        <w:t xml:space="preserve">ter sur </w:t>
      </w:r>
      <w:r w:rsidR="00C840D4" w:rsidRPr="00391FCA">
        <w:rPr>
          <w:b/>
        </w:rPr>
        <w:t>le document répons</w:t>
      </w:r>
      <w:r w:rsidRPr="00391FCA">
        <w:rPr>
          <w:b/>
        </w:rPr>
        <w:t>e</w:t>
      </w:r>
      <w:r w:rsidR="00391FCA" w:rsidRPr="00391FCA">
        <w:rPr>
          <w:b/>
        </w:rPr>
        <w:t>s</w:t>
      </w:r>
      <w:r w:rsidRPr="00391FCA">
        <w:rPr>
          <w:b/>
        </w:rPr>
        <w:t xml:space="preserve"> DR-P</w:t>
      </w:r>
      <w:r w:rsidR="00656F57">
        <w:rPr>
          <w:b/>
        </w:rPr>
        <w:t>ro</w:t>
      </w:r>
      <w:r w:rsidRPr="00391FCA">
        <w:rPr>
          <w:b/>
        </w:rPr>
        <w:t>2</w:t>
      </w:r>
      <w:r>
        <w:t xml:space="preserve"> le diagramme de séquence de détection de feu d'après la description du fonctionnement du détecteur.</w:t>
      </w:r>
    </w:p>
    <w:p w14:paraId="321D2D52" w14:textId="77777777" w:rsidR="008B6E3B" w:rsidRDefault="008B6E3B" w:rsidP="008B6E3B">
      <w:pPr>
        <w:pStyle w:val="Question"/>
        <w:numPr>
          <w:ilvl w:val="0"/>
          <w:numId w:val="0"/>
        </w:numPr>
        <w:ind w:left="709" w:hanging="709"/>
      </w:pPr>
    </w:p>
    <w:p w14:paraId="24607344" w14:textId="77777777" w:rsidR="008B6E3B" w:rsidRDefault="008B6E3B" w:rsidP="008B6E3B">
      <w:pPr>
        <w:pStyle w:val="Question"/>
        <w:numPr>
          <w:ilvl w:val="0"/>
          <w:numId w:val="0"/>
        </w:numPr>
        <w:ind w:left="709" w:hanging="709"/>
      </w:pPr>
    </w:p>
    <w:p w14:paraId="2332AE54" w14:textId="77777777" w:rsidR="008B6E3B" w:rsidRDefault="008B6E3B">
      <w:pPr>
        <w:spacing w:after="0" w:afterAutospacing="0"/>
        <w:jc w:val="left"/>
        <w:rPr>
          <w:rFonts w:cs="Arial"/>
          <w:b/>
          <w:bCs/>
          <w:kern w:val="32"/>
          <w:sz w:val="32"/>
          <w:szCs w:val="32"/>
        </w:rPr>
      </w:pPr>
      <w:r>
        <w:br w:type="page"/>
      </w:r>
    </w:p>
    <w:p w14:paraId="6A568FF3" w14:textId="77777777" w:rsidR="00B3274C" w:rsidRDefault="00B3274C" w:rsidP="00937539">
      <w:pPr>
        <w:pStyle w:val="Titre1"/>
      </w:pPr>
      <w:r>
        <w:t>T</w:t>
      </w:r>
      <w:r w:rsidR="00656F57">
        <w:t xml:space="preserve">ransmission sur réseau </w:t>
      </w:r>
      <w:proofErr w:type="spellStart"/>
      <w:r w:rsidR="00656F57">
        <w:t>LonWorks</w:t>
      </w:r>
      <w:proofErr w:type="spellEnd"/>
    </w:p>
    <w:p w14:paraId="15DD4967" w14:textId="77777777" w:rsidR="00B3274C" w:rsidRDefault="00B3274C" w:rsidP="00CF4CA1">
      <w:pPr>
        <w:pStyle w:val="comment"/>
      </w:pPr>
      <w:r>
        <w:t xml:space="preserve">La communication sur le réseau </w:t>
      </w:r>
      <w:proofErr w:type="spellStart"/>
      <w:r>
        <w:t>LonWorks</w:t>
      </w:r>
      <w:proofErr w:type="spellEnd"/>
      <w:r>
        <w:t xml:space="preserve"> </w:t>
      </w:r>
      <w:r w:rsidRPr="00656F57">
        <w:t>(</w:t>
      </w:r>
      <w:r w:rsidR="00656F57">
        <w:rPr>
          <w:b/>
        </w:rPr>
        <w:t>page</w:t>
      </w:r>
      <w:r w:rsidR="009537B7">
        <w:rPr>
          <w:b/>
        </w:rPr>
        <w:t>s</w:t>
      </w:r>
      <w:r w:rsidR="00656F57">
        <w:rPr>
          <w:b/>
        </w:rPr>
        <w:t xml:space="preserve"> </w:t>
      </w:r>
      <w:r w:rsidRPr="006B347C">
        <w:rPr>
          <w:b/>
        </w:rPr>
        <w:t>DOC1</w:t>
      </w:r>
      <w:r w:rsidR="006D4E66" w:rsidRPr="006B347C">
        <w:rPr>
          <w:b/>
        </w:rPr>
        <w:t>9</w:t>
      </w:r>
      <w:r w:rsidRPr="006B347C">
        <w:rPr>
          <w:b/>
        </w:rPr>
        <w:t xml:space="preserve"> et DOC</w:t>
      </w:r>
      <w:r w:rsidR="006D4E66" w:rsidRPr="006B347C">
        <w:rPr>
          <w:b/>
        </w:rPr>
        <w:t>20</w:t>
      </w:r>
      <w:r w:rsidRPr="00656F57">
        <w:t>)</w:t>
      </w:r>
      <w:r>
        <w:t xml:space="preserve"> permet à la centrale de communiquer avec les différents éléments du système de façon régulière afin de détecter leur présence, valider la liaison et leur fonctionnement. Un détecteur, lorsqu'il détecte un évènement, envoie sur le réseau un message pour informer la centrale du défaut constaté. La trame utilisée est une trame réduite à son minimum sans nom de domaine, avec un seul octet de commande et un seul octet de donnée suivi d'un code de correction sur un octet codé en CRC-8-WCDMA. La transmission des bits s'effectue en codage Manchester </w:t>
      </w:r>
      <w:r w:rsidRPr="00656F57">
        <w:t>(</w:t>
      </w:r>
      <w:r w:rsidR="00656F57">
        <w:rPr>
          <w:b/>
        </w:rPr>
        <w:t xml:space="preserve">page </w:t>
      </w:r>
      <w:r w:rsidRPr="006B347C">
        <w:rPr>
          <w:b/>
        </w:rPr>
        <w:t>DOC1</w:t>
      </w:r>
      <w:r w:rsidR="006D4E66" w:rsidRPr="006B347C">
        <w:rPr>
          <w:b/>
        </w:rPr>
        <w:t>1</w:t>
      </w:r>
      <w:r w:rsidRPr="00656F57">
        <w:t>).</w:t>
      </w:r>
    </w:p>
    <w:p w14:paraId="6555AC03" w14:textId="77777777" w:rsidR="00937539" w:rsidRDefault="00937539" w:rsidP="00CF4CA1">
      <w:pPr>
        <w:spacing w:after="0" w:afterAutospacing="0"/>
        <w:rPr>
          <w:rFonts w:cs="Arial"/>
          <w:i/>
          <w:sz w:val="24"/>
        </w:rPr>
      </w:pPr>
    </w:p>
    <w:p w14:paraId="22B4E6C1" w14:textId="77777777" w:rsidR="00B3274C" w:rsidRDefault="00B3274C" w:rsidP="00CF4CA1">
      <w:pPr>
        <w:pStyle w:val="comment"/>
      </w:pPr>
      <w:r>
        <w:t>La trame a donc le format suivant :</w:t>
      </w:r>
    </w:p>
    <w:p w14:paraId="110530AA" w14:textId="77777777" w:rsidR="00656F57" w:rsidRDefault="00656F57" w:rsidP="00CF4CA1">
      <w:pPr>
        <w:pStyle w:val="comment"/>
      </w:pP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377"/>
        <w:gridCol w:w="1377"/>
        <w:gridCol w:w="1377"/>
        <w:gridCol w:w="1378"/>
        <w:gridCol w:w="1377"/>
        <w:gridCol w:w="1377"/>
        <w:gridCol w:w="1375"/>
      </w:tblGrid>
      <w:tr w:rsidR="00B3274C" w14:paraId="0A23A61B" w14:textId="77777777" w:rsidTr="00CD7815">
        <w:tc>
          <w:tcPr>
            <w:tcW w:w="1376" w:type="dxa"/>
            <w:tcBorders>
              <w:top w:val="single" w:sz="2" w:space="0" w:color="000001"/>
              <w:left w:val="single" w:sz="2" w:space="0" w:color="000001"/>
              <w:bottom w:val="single" w:sz="2" w:space="0" w:color="000001"/>
            </w:tcBorders>
            <w:shd w:val="clear" w:color="auto" w:fill="auto"/>
            <w:tcMar>
              <w:left w:w="51" w:type="dxa"/>
            </w:tcMar>
            <w:vAlign w:val="center"/>
          </w:tcPr>
          <w:p w14:paraId="0F28A63A" w14:textId="77777777" w:rsidR="00B3274C" w:rsidRDefault="00EF0010" w:rsidP="00CD7815">
            <w:pPr>
              <w:pStyle w:val="Contenudetableau"/>
              <w:jc w:val="center"/>
            </w:pPr>
            <w:r>
              <w:t>En-</w:t>
            </w:r>
            <w:r w:rsidR="00B3274C">
              <w:t>tête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14:paraId="257DC8F4" w14:textId="77777777" w:rsidR="00B3274C" w:rsidRDefault="00B3274C" w:rsidP="00937539">
            <w:pPr>
              <w:pStyle w:val="Contenudetableau"/>
              <w:jc w:val="center"/>
            </w:pPr>
            <w:r>
              <w:t>Adresse</w:t>
            </w:r>
            <w:r w:rsidR="00937539">
              <w:t xml:space="preserve"> </w:t>
            </w:r>
            <w:r>
              <w:t>destinataire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14:paraId="6592EFDC" w14:textId="77777777" w:rsidR="00B3274C" w:rsidRDefault="00B3274C" w:rsidP="00937539">
            <w:pPr>
              <w:pStyle w:val="Contenudetableau"/>
              <w:jc w:val="center"/>
            </w:pPr>
            <w:r>
              <w:t>Adresse</w:t>
            </w:r>
            <w:r w:rsidR="00937539">
              <w:t xml:space="preserve"> </w:t>
            </w:r>
            <w:r>
              <w:t>Source</w:t>
            </w:r>
          </w:p>
        </w:tc>
        <w:tc>
          <w:tcPr>
            <w:tcW w:w="1378" w:type="dxa"/>
            <w:tcBorders>
              <w:top w:val="single" w:sz="2" w:space="0" w:color="000001"/>
              <w:left w:val="single" w:sz="2" w:space="0" w:color="000001"/>
              <w:bottom w:val="single" w:sz="2" w:space="0" w:color="000001"/>
            </w:tcBorders>
            <w:shd w:val="clear" w:color="auto" w:fill="auto"/>
            <w:tcMar>
              <w:left w:w="51" w:type="dxa"/>
            </w:tcMar>
            <w:vAlign w:val="center"/>
          </w:tcPr>
          <w:p w14:paraId="5108C61A" w14:textId="77777777" w:rsidR="00B3274C" w:rsidRDefault="00B3274C" w:rsidP="00CD7815">
            <w:pPr>
              <w:pStyle w:val="Contenudetableau"/>
              <w:jc w:val="center"/>
            </w:pPr>
            <w:r>
              <w:t>Commande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14:paraId="58A4C4F6" w14:textId="77777777" w:rsidR="00B3274C" w:rsidRDefault="00EF0010" w:rsidP="00CD7815">
            <w:pPr>
              <w:pStyle w:val="Contenudetableau"/>
              <w:jc w:val="center"/>
            </w:pPr>
            <w:r>
              <w:t>En-</w:t>
            </w:r>
            <w:r w:rsidR="00B3274C">
              <w:t>tête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14:paraId="4424F253" w14:textId="77777777" w:rsidR="00B3274C" w:rsidRDefault="00B3274C" w:rsidP="00CD7815">
            <w:pPr>
              <w:pStyle w:val="Contenudetableau"/>
              <w:jc w:val="center"/>
            </w:pPr>
            <w:r>
              <w:t>Données</w:t>
            </w:r>
          </w:p>
        </w:tc>
        <w:tc>
          <w:tcPr>
            <w:tcW w:w="1375"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14:paraId="587135A3" w14:textId="77777777" w:rsidR="00B3274C" w:rsidRDefault="00B3274C" w:rsidP="00CD7815">
            <w:pPr>
              <w:pStyle w:val="Contenudetableau"/>
              <w:jc w:val="center"/>
            </w:pPr>
            <w:r>
              <w:t>CRC</w:t>
            </w:r>
          </w:p>
        </w:tc>
      </w:tr>
    </w:tbl>
    <w:p w14:paraId="14A7FEE7" w14:textId="77777777" w:rsidR="00937539" w:rsidRDefault="00937539" w:rsidP="00937539">
      <w:pPr>
        <w:pStyle w:val="comment"/>
      </w:pPr>
    </w:p>
    <w:p w14:paraId="0BEA9407" w14:textId="77777777" w:rsidR="00B3274C" w:rsidRDefault="00B3274C" w:rsidP="00937539">
      <w:pPr>
        <w:pStyle w:val="comment"/>
      </w:pPr>
      <w:r>
        <w:t>L'en</w:t>
      </w:r>
      <w:r w:rsidR="00EF0010">
        <w:t>-</w:t>
      </w:r>
      <w:r>
        <w:t>tête est une suite de 0 et de 1 commençant par un 0.</w:t>
      </w:r>
    </w:p>
    <w:p w14:paraId="413D752F" w14:textId="77777777" w:rsidR="00B3274C" w:rsidRDefault="00B3274C" w:rsidP="00937539">
      <w:pPr>
        <w:pStyle w:val="comment"/>
      </w:pPr>
      <w:r>
        <w:t>L'adresse source et destinataire sont la représentation de l'adresse de chaque élément du réseau.</w:t>
      </w:r>
    </w:p>
    <w:p w14:paraId="6DC55F18" w14:textId="77777777" w:rsidR="00B3274C" w:rsidRDefault="00B3274C" w:rsidP="00937539">
      <w:pPr>
        <w:pStyle w:val="comment"/>
      </w:pPr>
      <w:r>
        <w:t>La commande et les données sont les éléments utiles de la trame et permettent de configurer ou d’obtenir des informations des différents composants du réseau.</w:t>
      </w:r>
    </w:p>
    <w:p w14:paraId="47DDFF73" w14:textId="77777777" w:rsidR="00B3274C" w:rsidRDefault="00B3274C" w:rsidP="00937539">
      <w:pPr>
        <w:pStyle w:val="comment"/>
      </w:pPr>
      <w:r>
        <w:t>L'octet CRC permet la détection d'erreur sur la transmission. Il est calculé à partir des 4 octets contenant des informations de la trame, puis ajouté en fin de trame.</w:t>
      </w:r>
    </w:p>
    <w:p w14:paraId="2A9DAFA0" w14:textId="77777777" w:rsidR="00B3274C" w:rsidRDefault="00B3274C" w:rsidP="00937539">
      <w:pPr>
        <w:pStyle w:val="comment"/>
      </w:pPr>
      <w:r>
        <w:t xml:space="preserve">La liaison physique est réalisée à l'aide d'un </w:t>
      </w:r>
      <w:r w:rsidR="002570BC">
        <w:t>« </w:t>
      </w:r>
      <w:proofErr w:type="spellStart"/>
      <w:r>
        <w:t>tranceiver</w:t>
      </w:r>
      <w:proofErr w:type="spellEnd"/>
      <w:r w:rsidR="002570BC">
        <w:t> »</w:t>
      </w:r>
      <w:r>
        <w:t xml:space="preserve"> LPT</w:t>
      </w:r>
      <w:r w:rsidR="00011914">
        <w:t>-</w:t>
      </w:r>
      <w:r>
        <w:t xml:space="preserve">11 </w:t>
      </w:r>
      <w:r w:rsidR="00011914">
        <w:t>(</w:t>
      </w:r>
      <w:r w:rsidR="00011914">
        <w:rPr>
          <w:b/>
        </w:rPr>
        <w:t xml:space="preserve">page </w:t>
      </w:r>
      <w:r w:rsidR="00011914" w:rsidRPr="00011914">
        <w:rPr>
          <w:b/>
        </w:rPr>
        <w:t>DOC18</w:t>
      </w:r>
      <w:r w:rsidR="00011914">
        <w:t xml:space="preserve">) </w:t>
      </w:r>
      <w:r w:rsidRPr="00011914">
        <w:t>de</w:t>
      </w:r>
      <w:r>
        <w:t xml:space="preserve"> la société </w:t>
      </w:r>
      <w:proofErr w:type="spellStart"/>
      <w:r>
        <w:t>Echelon</w:t>
      </w:r>
      <w:proofErr w:type="spellEnd"/>
      <w:r>
        <w:t>.</w:t>
      </w:r>
    </w:p>
    <w:p w14:paraId="7E676696" w14:textId="77777777" w:rsidR="00B3274C" w:rsidRDefault="00B3274C" w:rsidP="00937539">
      <w:pPr>
        <w:pStyle w:val="comment"/>
      </w:pPr>
    </w:p>
    <w:p w14:paraId="5FD7840C" w14:textId="77777777" w:rsidR="00B3274C" w:rsidRDefault="00B3274C" w:rsidP="00242881">
      <w:pPr>
        <w:pStyle w:val="problematique"/>
      </w:pPr>
      <w:r>
        <w:t xml:space="preserve">Problématique : </w:t>
      </w:r>
      <w:r w:rsidR="000A50C6">
        <w:t>identifier l</w:t>
      </w:r>
      <w:r w:rsidR="00240823">
        <w:t>es informations contenues dans</w:t>
      </w:r>
      <w:r>
        <w:t xml:space="preserve"> la trame  </w:t>
      </w:r>
    </w:p>
    <w:p w14:paraId="69F1AE6D" w14:textId="77777777" w:rsidR="00B3274C" w:rsidRDefault="00B3274C" w:rsidP="00937539">
      <w:pPr>
        <w:pStyle w:val="comment"/>
      </w:pPr>
      <w:r>
        <w:t>Un relevé du signal logique représentant la trame complète</w:t>
      </w:r>
      <w:r w:rsidR="00011914">
        <w:t>, envoyée par la centrale</w:t>
      </w:r>
      <w:r>
        <w:t xml:space="preserve"> avant l'entrée du composant d’émission</w:t>
      </w:r>
      <w:r w:rsidR="00011914">
        <w:t>,</w:t>
      </w:r>
      <w:r>
        <w:t xml:space="preserve"> est donné sur </w:t>
      </w:r>
      <w:r w:rsidRPr="006B347C">
        <w:rPr>
          <w:b/>
        </w:rPr>
        <w:t>le document réponse</w:t>
      </w:r>
      <w:r w:rsidR="006B347C">
        <w:rPr>
          <w:b/>
        </w:rPr>
        <w:t>s</w:t>
      </w:r>
      <w:r w:rsidRPr="006B347C">
        <w:rPr>
          <w:b/>
        </w:rPr>
        <w:t xml:space="preserve"> DR-P</w:t>
      </w:r>
      <w:r w:rsidR="00011914">
        <w:rPr>
          <w:b/>
        </w:rPr>
        <w:t>ro</w:t>
      </w:r>
      <w:r w:rsidRPr="006B347C">
        <w:rPr>
          <w:b/>
        </w:rPr>
        <w:t>3.</w:t>
      </w:r>
    </w:p>
    <w:p w14:paraId="77BD8547" w14:textId="77777777" w:rsidR="00937539" w:rsidRDefault="00937539" w:rsidP="00937539">
      <w:pPr>
        <w:pStyle w:val="comment"/>
      </w:pPr>
    </w:p>
    <w:p w14:paraId="3CAEF465" w14:textId="77777777" w:rsidR="00B3274C" w:rsidRPr="00937539" w:rsidRDefault="00B3274C" w:rsidP="00937539">
      <w:pPr>
        <w:pStyle w:val="Question"/>
      </w:pPr>
      <w:r w:rsidRPr="00937539">
        <w:t>Déterminer la durée d'envoi d'une trame.</w:t>
      </w:r>
    </w:p>
    <w:p w14:paraId="1EE2AD6C" w14:textId="77777777" w:rsidR="00B3274C" w:rsidRPr="00937539" w:rsidRDefault="00B3274C" w:rsidP="00937539">
      <w:pPr>
        <w:pStyle w:val="Question"/>
      </w:pPr>
      <w:r w:rsidRPr="00937539">
        <w:t>Déterminer, à partir du zoom sur le début de la trame, la vitesse de transmission.</w:t>
      </w:r>
    </w:p>
    <w:p w14:paraId="7923BCD5" w14:textId="77777777" w:rsidR="00B3274C" w:rsidRPr="00937539" w:rsidRDefault="00B3274C" w:rsidP="00937539">
      <w:pPr>
        <w:pStyle w:val="Question"/>
      </w:pPr>
      <w:r w:rsidRPr="00937539">
        <w:t>Indiquer les éléments utiles de la trame</w:t>
      </w:r>
      <w:r w:rsidR="00011914">
        <w:t>. E</w:t>
      </w:r>
      <w:r w:rsidRPr="00937539">
        <w:t>n déduire le débit utile sur cette ligne de transmission.</w:t>
      </w:r>
    </w:p>
    <w:p w14:paraId="6B1024D9" w14:textId="77777777" w:rsidR="00B3274C" w:rsidRDefault="00B3274C" w:rsidP="00937539">
      <w:pPr>
        <w:pStyle w:val="Question"/>
      </w:pPr>
      <w:r w:rsidRPr="00937539">
        <w:t>Donner le nombre de nœuds maximum sur une branche (</w:t>
      </w:r>
      <w:proofErr w:type="spellStart"/>
      <w:r w:rsidRPr="00937539">
        <w:t>subnet</w:t>
      </w:r>
      <w:proofErr w:type="spellEnd"/>
      <w:r w:rsidRPr="00937539">
        <w:t xml:space="preserve">) de réseau </w:t>
      </w:r>
      <w:proofErr w:type="spellStart"/>
      <w:r w:rsidRPr="00937539">
        <w:t>LonWorks</w:t>
      </w:r>
      <w:proofErr w:type="spellEnd"/>
      <w:r w:rsidRPr="00937539">
        <w:t>.</w:t>
      </w:r>
    </w:p>
    <w:p w14:paraId="65628135" w14:textId="77777777" w:rsidR="008B6E3B" w:rsidRDefault="008B6E3B">
      <w:pPr>
        <w:spacing w:after="0" w:afterAutospacing="0"/>
        <w:jc w:val="left"/>
        <w:rPr>
          <w:rFonts w:cs="Arial"/>
          <w:i/>
          <w:sz w:val="24"/>
        </w:rPr>
      </w:pPr>
      <w:r>
        <w:br w:type="page"/>
      </w:r>
    </w:p>
    <w:p w14:paraId="0F03A925" w14:textId="77777777" w:rsidR="008A159F" w:rsidRDefault="00C71E09" w:rsidP="00011914">
      <w:pPr>
        <w:pStyle w:val="comment"/>
      </w:pPr>
      <w:r>
        <w:t>Chaque trame est s</w:t>
      </w:r>
      <w:r w:rsidR="008A159F">
        <w:t>éparée de la précédente par un état haut sur le bus d'une durée de 80</w:t>
      </w:r>
      <w:r w:rsidR="008B6E3B">
        <w:t> </w:t>
      </w:r>
      <w:r w:rsidR="008A159F">
        <w:t>µs.</w:t>
      </w:r>
    </w:p>
    <w:p w14:paraId="1A7CB095" w14:textId="77777777" w:rsidR="00011914" w:rsidRPr="00937539" w:rsidRDefault="00011914" w:rsidP="00011914">
      <w:pPr>
        <w:pStyle w:val="comment"/>
      </w:pPr>
    </w:p>
    <w:p w14:paraId="3C8F0A30" w14:textId="77777777" w:rsidR="00B3274C" w:rsidRDefault="00B3274C" w:rsidP="00937539">
      <w:pPr>
        <w:pStyle w:val="Question"/>
      </w:pPr>
      <w:r w:rsidRPr="00937539">
        <w:t>Déterminer</w:t>
      </w:r>
      <w:r>
        <w:t xml:space="preserve"> le temps de vérification de la présence de tous les nœuds sur une branche du réseau.</w:t>
      </w:r>
    </w:p>
    <w:p w14:paraId="5686A6E8" w14:textId="77777777" w:rsidR="00B3274C" w:rsidRDefault="00B3274C" w:rsidP="00937539">
      <w:pPr>
        <w:pStyle w:val="Question"/>
      </w:pPr>
      <w:r>
        <w:t>Valider le temps de vérification</w:t>
      </w:r>
      <w:r w:rsidRPr="00B92F6F">
        <w:t xml:space="preserve"> de la présence de tous les nœuds</w:t>
      </w:r>
      <w:r>
        <w:t xml:space="preserve"> par rapport au cycle de scrutation de la centrale </w:t>
      </w:r>
      <w:r w:rsidRPr="00EF0010">
        <w:t>(</w:t>
      </w:r>
      <w:r w:rsidR="00EF0010">
        <w:rPr>
          <w:b/>
        </w:rPr>
        <w:t>page</w:t>
      </w:r>
      <w:r w:rsidRPr="000C1A37">
        <w:rPr>
          <w:b/>
        </w:rPr>
        <w:t xml:space="preserve"> DOC</w:t>
      </w:r>
      <w:r w:rsidR="00345C29" w:rsidRPr="000C1A37">
        <w:rPr>
          <w:b/>
        </w:rPr>
        <w:t>9</w:t>
      </w:r>
      <w:r w:rsidRPr="00EF0010">
        <w:t>).</w:t>
      </w:r>
    </w:p>
    <w:p w14:paraId="06BDF976" w14:textId="77777777" w:rsidR="00B3274C" w:rsidRDefault="00B3274C" w:rsidP="00937539">
      <w:pPr>
        <w:pStyle w:val="comment"/>
      </w:pPr>
      <w:r>
        <w:t xml:space="preserve">Un zoom sur le début de la trame est donné sur </w:t>
      </w:r>
      <w:r w:rsidRPr="000C1A37">
        <w:rPr>
          <w:b/>
        </w:rPr>
        <w:t>le document réponse</w:t>
      </w:r>
      <w:r w:rsidR="000C1A37">
        <w:rPr>
          <w:b/>
        </w:rPr>
        <w:t>s</w:t>
      </w:r>
      <w:r w:rsidRPr="000C1A37">
        <w:rPr>
          <w:b/>
        </w:rPr>
        <w:t xml:space="preserve"> DR-P</w:t>
      </w:r>
      <w:r w:rsidR="00EF0010">
        <w:rPr>
          <w:b/>
        </w:rPr>
        <w:t>ro</w:t>
      </w:r>
      <w:r w:rsidRPr="000C1A37">
        <w:rPr>
          <w:b/>
        </w:rPr>
        <w:t>3</w:t>
      </w:r>
      <w:r>
        <w:t>.</w:t>
      </w:r>
    </w:p>
    <w:p w14:paraId="4117DBEA" w14:textId="77777777" w:rsidR="00B3274C" w:rsidRDefault="00B3274C" w:rsidP="00B3274C">
      <w:pPr>
        <w:pStyle w:val="Italique"/>
      </w:pPr>
    </w:p>
    <w:p w14:paraId="4B5C74C0" w14:textId="77777777" w:rsidR="00B3274C" w:rsidRPr="00937539" w:rsidRDefault="00B3274C" w:rsidP="00937539">
      <w:pPr>
        <w:pStyle w:val="Question"/>
      </w:pPr>
      <w:r w:rsidRPr="00937539">
        <w:t xml:space="preserve">Encadrer sur le </w:t>
      </w:r>
      <w:r w:rsidRPr="000C1A37">
        <w:rPr>
          <w:b/>
        </w:rPr>
        <w:t>document réponse</w:t>
      </w:r>
      <w:r w:rsidR="000C1A37">
        <w:rPr>
          <w:b/>
        </w:rPr>
        <w:t>s</w:t>
      </w:r>
      <w:r w:rsidRPr="000C1A37">
        <w:rPr>
          <w:b/>
        </w:rPr>
        <w:t xml:space="preserve"> DR-P</w:t>
      </w:r>
      <w:r w:rsidR="00EF0010">
        <w:rPr>
          <w:b/>
        </w:rPr>
        <w:t>ro</w:t>
      </w:r>
      <w:r w:rsidRPr="000C1A37">
        <w:rPr>
          <w:b/>
        </w:rPr>
        <w:t>3</w:t>
      </w:r>
      <w:r w:rsidRPr="00937539">
        <w:t xml:space="preserve"> l'en</w:t>
      </w:r>
      <w:r w:rsidR="00EF0010">
        <w:t>-</w:t>
      </w:r>
      <w:r w:rsidRPr="00937539">
        <w:t>tête de trame.</w:t>
      </w:r>
    </w:p>
    <w:p w14:paraId="34F7D44D" w14:textId="77777777" w:rsidR="00B3274C" w:rsidRDefault="00B3274C" w:rsidP="00937539">
      <w:pPr>
        <w:pStyle w:val="Question"/>
      </w:pPr>
      <w:r w:rsidRPr="00937539">
        <w:t>Décoder</w:t>
      </w:r>
      <w:r>
        <w:t xml:space="preserve"> la trame sur le </w:t>
      </w:r>
      <w:r w:rsidRPr="000C1A37">
        <w:rPr>
          <w:b/>
        </w:rPr>
        <w:t>document réponse</w:t>
      </w:r>
      <w:r w:rsidR="000C1A37">
        <w:rPr>
          <w:b/>
        </w:rPr>
        <w:t>s</w:t>
      </w:r>
      <w:r w:rsidRPr="000C1A37">
        <w:rPr>
          <w:b/>
        </w:rPr>
        <w:t xml:space="preserve"> DR-P</w:t>
      </w:r>
      <w:r w:rsidR="00EF0010">
        <w:rPr>
          <w:b/>
        </w:rPr>
        <w:t>ro</w:t>
      </w:r>
      <w:r w:rsidRPr="000C1A37">
        <w:rPr>
          <w:b/>
        </w:rPr>
        <w:t>3</w:t>
      </w:r>
      <w:r>
        <w:t xml:space="preserve"> et </w:t>
      </w:r>
      <w:r w:rsidR="00B63EC9">
        <w:t>compléter</w:t>
      </w:r>
      <w:r>
        <w:t xml:space="preserve"> la valeur de l'adresse source et de l'</w:t>
      </w:r>
      <w:r w:rsidR="00B63EC9">
        <w:t>adresse destinataire</w:t>
      </w:r>
      <w:r w:rsidR="009537B7">
        <w:t>,</w:t>
      </w:r>
      <w:r w:rsidR="00B63EC9">
        <w:t xml:space="preserve"> en binaire puis en décimal</w:t>
      </w:r>
      <w:r w:rsidR="009537B7">
        <w:t>,</w:t>
      </w:r>
      <w:r w:rsidR="00B63EC9">
        <w:t xml:space="preserve"> sur le </w:t>
      </w:r>
      <w:r w:rsidR="00B63EC9" w:rsidRPr="000C1A37">
        <w:rPr>
          <w:b/>
        </w:rPr>
        <w:t>document réponse</w:t>
      </w:r>
      <w:r w:rsidR="000C1A37">
        <w:rPr>
          <w:b/>
        </w:rPr>
        <w:t>s</w:t>
      </w:r>
      <w:r w:rsidR="00B63EC9" w:rsidRPr="000C1A37">
        <w:rPr>
          <w:b/>
        </w:rPr>
        <w:t xml:space="preserve"> DR-P</w:t>
      </w:r>
      <w:r w:rsidR="00EF0010">
        <w:rPr>
          <w:b/>
        </w:rPr>
        <w:t>ro</w:t>
      </w:r>
      <w:r w:rsidR="00B63EC9" w:rsidRPr="000C1A37">
        <w:rPr>
          <w:b/>
        </w:rPr>
        <w:t>3.</w:t>
      </w:r>
    </w:p>
    <w:p w14:paraId="22984CB1" w14:textId="77777777" w:rsidR="00B3274C" w:rsidRDefault="007618B6" w:rsidP="00937539">
      <w:pPr>
        <w:pStyle w:val="Question"/>
      </w:pPr>
      <w:r>
        <w:t>Préciser</w:t>
      </w:r>
      <w:r w:rsidR="00EF0010">
        <w:t>,</w:t>
      </w:r>
      <w:r w:rsidR="00B3274C">
        <w:t xml:space="preserve"> à partir de l'adresse destinataire</w:t>
      </w:r>
      <w:r w:rsidR="006465C6">
        <w:t xml:space="preserve"> et en le justifiant</w:t>
      </w:r>
      <w:r w:rsidR="00EF0010">
        <w:t>,</w:t>
      </w:r>
      <w:r w:rsidR="00B3274C">
        <w:t xml:space="preserve"> si la trame est destinée à un capteur de la gamme </w:t>
      </w:r>
      <w:proofErr w:type="gramStart"/>
      <w:r w:rsidR="00B3274C">
        <w:t>I.</w:t>
      </w:r>
      <w:r w:rsidR="00B3274C" w:rsidRPr="00937539">
        <w:t>SCAN</w:t>
      </w:r>
      <w:proofErr w:type="gramEnd"/>
      <w:r w:rsidR="00B3274C">
        <w:t>+.</w:t>
      </w:r>
    </w:p>
    <w:p w14:paraId="47C2D70D" w14:textId="77777777" w:rsidR="00B3274C" w:rsidRDefault="00B3274C" w:rsidP="00242881">
      <w:pPr>
        <w:pStyle w:val="problematique"/>
      </w:pPr>
      <w:r>
        <w:t xml:space="preserve">Problématique : </w:t>
      </w:r>
      <w:r w:rsidR="00FA1E75">
        <w:t>justifi</w:t>
      </w:r>
      <w:r w:rsidR="000A50C6">
        <w:t>er le</w:t>
      </w:r>
      <w:r w:rsidR="00FA1E75">
        <w:t xml:space="preserve"> câble utilisé</w:t>
      </w:r>
    </w:p>
    <w:p w14:paraId="18C0E2C5" w14:textId="77777777" w:rsidR="00B3274C" w:rsidRDefault="00B3274C" w:rsidP="00EE68E9">
      <w:pPr>
        <w:pStyle w:val="comment"/>
      </w:pPr>
      <w:r>
        <w:t xml:space="preserve">Le schéma d'une voie de transmission est </w:t>
      </w:r>
      <w:r w:rsidR="00EE68E9">
        <w:t>donné sur le document ressource</w:t>
      </w:r>
      <w:r w:rsidR="00345C29">
        <w:t xml:space="preserve"> </w:t>
      </w:r>
      <w:r w:rsidR="00345C29" w:rsidRPr="007618B6">
        <w:t>(</w:t>
      </w:r>
      <w:r w:rsidR="007618B6">
        <w:rPr>
          <w:b/>
        </w:rPr>
        <w:t xml:space="preserve">page </w:t>
      </w:r>
      <w:r w:rsidR="00345C29" w:rsidRPr="00804484">
        <w:rPr>
          <w:b/>
        </w:rPr>
        <w:t>DOC11</w:t>
      </w:r>
      <w:r w:rsidR="00345C29" w:rsidRPr="007618B6">
        <w:t>)</w:t>
      </w:r>
      <w:r w:rsidRPr="007618B6">
        <w:t xml:space="preserve">. </w:t>
      </w:r>
      <w:r>
        <w:t>On va modéliser une portion</w:t>
      </w:r>
      <w:r w:rsidR="00EE68E9">
        <w:t xml:space="preserve"> de la caractéristique de la LED</w:t>
      </w:r>
      <w:r>
        <w:t xml:space="preserve"> de l'optocoupleur </w:t>
      </w:r>
      <w:r w:rsidRPr="007618B6">
        <w:t>(</w:t>
      </w:r>
      <w:r w:rsidR="007618B6">
        <w:rPr>
          <w:b/>
        </w:rPr>
        <w:t xml:space="preserve">page </w:t>
      </w:r>
      <w:r w:rsidRPr="00804484">
        <w:rPr>
          <w:b/>
        </w:rPr>
        <w:t>DOC1</w:t>
      </w:r>
      <w:r w:rsidR="00345C29" w:rsidRPr="00804484">
        <w:rPr>
          <w:b/>
        </w:rPr>
        <w:t>7</w:t>
      </w:r>
      <w:r w:rsidRPr="007618B6">
        <w:t>)</w:t>
      </w:r>
      <w:r>
        <w:t xml:space="preserve"> pour déterminer le point de fonctionnement du montage.</w:t>
      </w:r>
    </w:p>
    <w:p w14:paraId="3AC85943" w14:textId="77777777" w:rsidR="00EE68E9" w:rsidRDefault="00EE68E9" w:rsidP="00EE68E9">
      <w:pPr>
        <w:pStyle w:val="comment"/>
      </w:pPr>
    </w:p>
    <w:p w14:paraId="331533EF" w14:textId="77777777" w:rsidR="00B3274C" w:rsidRPr="00EE68E9" w:rsidRDefault="00B3274C" w:rsidP="00EE68E9">
      <w:pPr>
        <w:pStyle w:val="Question"/>
      </w:pPr>
      <w:r>
        <w:t xml:space="preserve">Déterminer les </w:t>
      </w:r>
      <w:r w:rsidRPr="00EE68E9">
        <w:t>valeurs de</w:t>
      </w:r>
      <w:r w:rsidR="007618B6">
        <w:t>s coefficients</w:t>
      </w:r>
      <w:r w:rsidRPr="00EE68E9">
        <w:t xml:space="preserve"> a et b </w:t>
      </w:r>
      <w:r w:rsidR="007618B6">
        <w:t xml:space="preserve">de l’équation  </w:t>
      </w:r>
      <m:oMath>
        <m:sSub>
          <m:sSubPr>
            <m:ctrlPr>
              <w:rPr>
                <w:rFonts w:ascii="Cambria Math" w:hAnsi="Cambria Math"/>
                <w:i/>
              </w:rPr>
            </m:ctrlPr>
          </m:sSubPr>
          <m:e>
            <m:r>
              <m:rPr>
                <m:nor/>
              </m:rPr>
              <m:t>V</m:t>
            </m:r>
          </m:e>
          <m:sub>
            <m:r>
              <m:rPr>
                <m:nor/>
              </m:rPr>
              <m:t>F</m:t>
            </m:r>
          </m:sub>
        </m:sSub>
        <m:r>
          <w:rPr>
            <w:rFonts w:ascii="Cambria Math" w:hAnsi="Cambria Math"/>
          </w:rPr>
          <m:t>=</m:t>
        </m:r>
        <m:r>
          <m:rPr>
            <m:nor/>
          </m:rPr>
          <m:t>a∙</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F</m:t>
            </m:r>
          </m:sub>
        </m:sSub>
        <m:r>
          <w:rPr>
            <w:rFonts w:ascii="Cambria Math" w:hAnsi="Cambria Math"/>
          </w:rPr>
          <m:t>+</m:t>
        </m:r>
        <m:r>
          <m:rPr>
            <m:nor/>
          </m:rPr>
          <m:t>b</m:t>
        </m:r>
      </m:oMath>
      <w:r w:rsidR="007618B6" w:rsidRPr="00EE68E9">
        <w:t xml:space="preserve"> </w:t>
      </w:r>
      <w:r w:rsidRPr="00EE68E9">
        <w:t xml:space="preserve">qui modélise la caractéristique de la </w:t>
      </w:r>
      <w:r w:rsidR="00FA1E75">
        <w:t>LED</w:t>
      </w:r>
      <w:r w:rsidRPr="00EE68E9">
        <w:t xml:space="preserve"> de l'optocoupleur entre 1 mA et 10 </w:t>
      </w:r>
      <w:r w:rsidR="009537B7">
        <w:t>mA</w:t>
      </w:r>
      <w:r w:rsidR="007618B6">
        <w:t>.</w:t>
      </w:r>
      <w:r w:rsidRPr="00EE68E9">
        <w:t xml:space="preserve"> </w:t>
      </w:r>
    </w:p>
    <w:p w14:paraId="4F76346F" w14:textId="77777777" w:rsidR="00B3274C" w:rsidRPr="00EE68E9" w:rsidRDefault="00B3274C" w:rsidP="00EE68E9">
      <w:pPr>
        <w:pStyle w:val="Question"/>
      </w:pPr>
      <w:r w:rsidRPr="00EE68E9">
        <w:t xml:space="preserve">Déterminer </w:t>
      </w:r>
      <w:r w:rsidR="00FA1E75">
        <w:t>le</w:t>
      </w:r>
      <w:r w:rsidRPr="00EE68E9">
        <w:t xml:space="preserve"> courant I</w:t>
      </w:r>
      <w:r w:rsidRPr="00FA1E75">
        <w:rPr>
          <w:vertAlign w:val="subscript"/>
        </w:rPr>
        <w:t>F</w:t>
      </w:r>
      <w:r w:rsidRPr="00EE68E9">
        <w:t xml:space="preserve"> qui traverse la résistance R1 </w:t>
      </w:r>
      <w:r w:rsidR="009537B7">
        <w:t xml:space="preserve">en utilisant le modèle </w:t>
      </w:r>
      <w:r w:rsidR="00015AD1">
        <w:t>trouv</w:t>
      </w:r>
      <w:r w:rsidR="009537B7">
        <w:t>é</w:t>
      </w:r>
      <w:r w:rsidRPr="00EE68E9">
        <w:t xml:space="preserve"> précédemment</w:t>
      </w:r>
      <w:r w:rsidR="00FA1E75">
        <w:t>.</w:t>
      </w:r>
    </w:p>
    <w:p w14:paraId="04C673A6" w14:textId="77777777" w:rsidR="00B3274C" w:rsidRPr="00EE68E9" w:rsidRDefault="00B3274C" w:rsidP="00EE68E9">
      <w:pPr>
        <w:pStyle w:val="Question"/>
      </w:pPr>
      <w:r w:rsidRPr="00EE68E9">
        <w:t>Vérifier que le courant I</w:t>
      </w:r>
      <w:r w:rsidRPr="00FA1E75">
        <w:rPr>
          <w:vertAlign w:val="subscript"/>
        </w:rPr>
        <w:t>F</w:t>
      </w:r>
      <w:r w:rsidRPr="00EE68E9">
        <w:t xml:space="preserve"> est compatible avec le fonctionnement de </w:t>
      </w:r>
      <w:r w:rsidR="006465C6">
        <w:t xml:space="preserve">l’optocoupleur </w:t>
      </w:r>
      <w:r w:rsidRPr="00EE68E9">
        <w:t>U2.</w:t>
      </w:r>
    </w:p>
    <w:p w14:paraId="4C4F5B4E" w14:textId="77777777" w:rsidR="00B3274C" w:rsidRPr="00EE68E9" w:rsidRDefault="00B3274C" w:rsidP="00EE68E9">
      <w:pPr>
        <w:pStyle w:val="Question"/>
      </w:pPr>
      <w:r w:rsidRPr="00EE68E9">
        <w:t>Compléter</w:t>
      </w:r>
      <w:r w:rsidR="006465C6">
        <w:t>,</w:t>
      </w:r>
      <w:r w:rsidRPr="00EE68E9">
        <w:t xml:space="preserve"> sur </w:t>
      </w:r>
      <w:r w:rsidRPr="00804484">
        <w:rPr>
          <w:b/>
        </w:rPr>
        <w:t>le document réponse</w:t>
      </w:r>
      <w:r w:rsidR="00804484">
        <w:rPr>
          <w:b/>
        </w:rPr>
        <w:t>s</w:t>
      </w:r>
      <w:r w:rsidRPr="00804484">
        <w:rPr>
          <w:b/>
        </w:rPr>
        <w:t xml:space="preserve"> DR-P</w:t>
      </w:r>
      <w:r w:rsidR="006465C6">
        <w:rPr>
          <w:b/>
        </w:rPr>
        <w:t>ro</w:t>
      </w:r>
      <w:r w:rsidRPr="00804484">
        <w:rPr>
          <w:b/>
        </w:rPr>
        <w:t>3</w:t>
      </w:r>
      <w:r w:rsidRPr="00EE68E9">
        <w:t xml:space="preserve">, la valeur de la tension présente en broche 6 de </w:t>
      </w:r>
      <w:r w:rsidR="006465C6">
        <w:t xml:space="preserve">l’optocoupleur </w:t>
      </w:r>
      <w:r w:rsidRPr="00EE68E9">
        <w:t xml:space="preserve">U2 en fonction de l'état de </w:t>
      </w:r>
      <w:r w:rsidR="006465C6">
        <w:t xml:space="preserve">l’entrée </w:t>
      </w:r>
      <w:r w:rsidRPr="00EE68E9">
        <w:t>D.</w:t>
      </w:r>
    </w:p>
    <w:p w14:paraId="1B6E9B6D" w14:textId="77777777" w:rsidR="00B3274C" w:rsidRPr="00EE68E9" w:rsidRDefault="00B3274C" w:rsidP="00EE68E9">
      <w:pPr>
        <w:pStyle w:val="Question"/>
      </w:pPr>
      <w:r w:rsidRPr="00EE68E9">
        <w:t>Donner le mode d'alimentation du module LPT-11.</w:t>
      </w:r>
    </w:p>
    <w:p w14:paraId="7D4D6123" w14:textId="77777777" w:rsidR="00B3274C" w:rsidRPr="00EE68E9" w:rsidRDefault="00B3274C" w:rsidP="00EE68E9">
      <w:pPr>
        <w:pStyle w:val="Question"/>
      </w:pPr>
      <w:r w:rsidRPr="00EE68E9">
        <w:t>Donner le nombre maximum de capteur</w:t>
      </w:r>
      <w:r w:rsidR="00D123FF">
        <w:t>s</w:t>
      </w:r>
      <w:r w:rsidRPr="00EE68E9">
        <w:t xml:space="preserve"> par boucle possible avec l'utilisation de ce module.</w:t>
      </w:r>
      <w:r w:rsidR="00B63EC9">
        <w:t xml:space="preserve"> Vous préciserez </w:t>
      </w:r>
      <w:r w:rsidR="00CA29A2">
        <w:t>le critère permettant de définir</w:t>
      </w:r>
      <w:r w:rsidR="00B63EC9">
        <w:t xml:space="preserve"> </w:t>
      </w:r>
      <w:r w:rsidR="00D123FF">
        <w:t xml:space="preserve">ce </w:t>
      </w:r>
      <w:r w:rsidR="00CA29A2">
        <w:t xml:space="preserve">nombre </w:t>
      </w:r>
      <w:r w:rsidR="00D123FF">
        <w:t>maximum.</w:t>
      </w:r>
    </w:p>
    <w:p w14:paraId="1C9472EE" w14:textId="77777777" w:rsidR="00B3274C" w:rsidRDefault="00B3274C" w:rsidP="00EE68E9">
      <w:pPr>
        <w:pStyle w:val="Question"/>
      </w:pPr>
      <w:r w:rsidRPr="00EE68E9">
        <w:t xml:space="preserve">Donner l’intérêt </w:t>
      </w:r>
      <w:r w:rsidR="00E544AC">
        <w:t xml:space="preserve">de travailler sur une ligne différentielle et </w:t>
      </w:r>
      <w:r w:rsidRPr="00EE68E9">
        <w:t>d'utiliser</w:t>
      </w:r>
      <w:r>
        <w:t xml:space="preserve"> une paire torsadée pour la transmission.</w:t>
      </w:r>
    </w:p>
    <w:p w14:paraId="0609C7A4" w14:textId="77777777" w:rsidR="00C4650A" w:rsidRDefault="00C4650A" w:rsidP="009915AE">
      <w:pPr>
        <w:spacing w:after="0" w:afterAutospacing="0"/>
      </w:pPr>
    </w:p>
    <w:sectPr w:rsidR="00C4650A" w:rsidSect="00F85283">
      <w:footerReference w:type="default" r:id="rId10"/>
      <w:pgSz w:w="11906" w:h="16838" w:code="9"/>
      <w:pgMar w:top="1134" w:right="1134" w:bottom="1134" w:left="1134" w:header="5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12BE" w14:textId="77777777" w:rsidR="000C426E" w:rsidRDefault="000C426E">
      <w:r>
        <w:separator/>
      </w:r>
    </w:p>
    <w:p w14:paraId="6CBBD931" w14:textId="77777777" w:rsidR="000C426E" w:rsidRDefault="000C426E"/>
  </w:endnote>
  <w:endnote w:type="continuationSeparator" w:id="0">
    <w:p w14:paraId="693F530C" w14:textId="77777777" w:rsidR="000C426E" w:rsidRDefault="000C426E">
      <w:r>
        <w:continuationSeparator/>
      </w:r>
    </w:p>
    <w:p w14:paraId="3D61D67D" w14:textId="77777777" w:rsidR="000C426E" w:rsidRDefault="000C4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297"/>
    </w:tblGrid>
    <w:tr w:rsidR="00015AD1" w:rsidRPr="00CF4CA1" w14:paraId="55FCF727" w14:textId="77777777" w:rsidTr="00CF4CA1">
      <w:trPr>
        <w:jc w:val="center"/>
      </w:trPr>
      <w:tc>
        <w:tcPr>
          <w:tcW w:w="2518" w:type="dxa"/>
          <w:vAlign w:val="center"/>
        </w:tcPr>
        <w:p w14:paraId="4C428047" w14:textId="77777777" w:rsidR="00015AD1" w:rsidRPr="00CF4CA1" w:rsidRDefault="00015AD1" w:rsidP="00CF4CA1">
          <w:pPr>
            <w:pStyle w:val="Corpsdetexte"/>
            <w:spacing w:after="0"/>
            <w:ind w:firstLine="0"/>
            <w:jc w:val="center"/>
            <w:rPr>
              <w:sz w:val="20"/>
              <w:szCs w:val="20"/>
            </w:rPr>
          </w:pPr>
          <w:r w:rsidRPr="00CF4CA1">
            <w:rPr>
              <w:sz w:val="20"/>
              <w:szCs w:val="20"/>
            </w:rPr>
            <w:t>Session 2017</w:t>
          </w:r>
        </w:p>
      </w:tc>
      <w:tc>
        <w:tcPr>
          <w:tcW w:w="5103" w:type="dxa"/>
          <w:vAlign w:val="center"/>
        </w:tcPr>
        <w:p w14:paraId="2E3FF4F1" w14:textId="77777777" w:rsidR="00015AD1" w:rsidRPr="00CF4CA1" w:rsidRDefault="00015AD1" w:rsidP="00CF4CA1">
          <w:pPr>
            <w:pStyle w:val="Corpsdetexte"/>
            <w:spacing w:after="0"/>
            <w:ind w:firstLine="0"/>
            <w:jc w:val="center"/>
            <w:rPr>
              <w:sz w:val="20"/>
              <w:szCs w:val="20"/>
            </w:rPr>
          </w:pPr>
          <w:r w:rsidRPr="00CF4CA1">
            <w:rPr>
              <w:sz w:val="20"/>
              <w:szCs w:val="20"/>
            </w:rPr>
            <w:t>BTS Systèmes Numériques</w:t>
          </w:r>
        </w:p>
        <w:p w14:paraId="66A49086" w14:textId="77777777" w:rsidR="00015AD1" w:rsidRPr="00CF4CA1" w:rsidRDefault="00015AD1" w:rsidP="00CF4CA1">
          <w:pPr>
            <w:pStyle w:val="Corpsdetexte"/>
            <w:spacing w:after="0"/>
            <w:ind w:firstLine="0"/>
            <w:jc w:val="center"/>
            <w:rPr>
              <w:sz w:val="20"/>
              <w:szCs w:val="20"/>
            </w:rPr>
          </w:pPr>
          <w:r w:rsidRPr="00CF4CA1">
            <w:rPr>
              <w:sz w:val="20"/>
              <w:szCs w:val="20"/>
            </w:rPr>
            <w:t>Option B Électronique et Communication</w:t>
          </w:r>
          <w:r>
            <w:rPr>
              <w:sz w:val="20"/>
              <w:szCs w:val="20"/>
            </w:rPr>
            <w:t>s</w:t>
          </w:r>
        </w:p>
        <w:p w14:paraId="52494FC0" w14:textId="77777777" w:rsidR="00015AD1" w:rsidRPr="00CF4CA1" w:rsidRDefault="00015AD1" w:rsidP="00CF4CA1">
          <w:pPr>
            <w:pStyle w:val="Corpsdetexte"/>
            <w:spacing w:after="0"/>
            <w:ind w:firstLine="0"/>
            <w:jc w:val="center"/>
            <w:rPr>
              <w:sz w:val="20"/>
              <w:szCs w:val="20"/>
            </w:rPr>
          </w:pPr>
          <w:r w:rsidRPr="00CF4CA1">
            <w:rPr>
              <w:sz w:val="20"/>
              <w:szCs w:val="20"/>
            </w:rPr>
            <w:t>Épreuve E4</w:t>
          </w:r>
        </w:p>
      </w:tc>
      <w:tc>
        <w:tcPr>
          <w:tcW w:w="2297" w:type="dxa"/>
          <w:vMerge w:val="restart"/>
          <w:vAlign w:val="center"/>
        </w:tcPr>
        <w:p w14:paraId="6185683E" w14:textId="77777777" w:rsidR="00015AD1" w:rsidRPr="00CF4CA1" w:rsidRDefault="00015AD1" w:rsidP="00CF4CA1">
          <w:pPr>
            <w:spacing w:after="0" w:afterAutospacing="0"/>
            <w:jc w:val="center"/>
            <w:rPr>
              <w:szCs w:val="20"/>
            </w:rPr>
          </w:pPr>
          <w:r w:rsidRPr="00CF4CA1">
            <w:rPr>
              <w:szCs w:val="20"/>
            </w:rPr>
            <w:t>Page S-</w:t>
          </w:r>
          <w:r>
            <w:rPr>
              <w:szCs w:val="20"/>
            </w:rPr>
            <w:t>Elec</w:t>
          </w:r>
          <w:r w:rsidRPr="00CF4CA1">
            <w:rPr>
              <w:szCs w:val="20"/>
            </w:rPr>
            <w:fldChar w:fldCharType="begin"/>
          </w:r>
          <w:r w:rsidRPr="00CF4CA1">
            <w:rPr>
              <w:szCs w:val="20"/>
            </w:rPr>
            <w:instrText xml:space="preserve"> PAGE </w:instrText>
          </w:r>
          <w:r w:rsidRPr="00CF4CA1">
            <w:rPr>
              <w:szCs w:val="20"/>
            </w:rPr>
            <w:fldChar w:fldCharType="separate"/>
          </w:r>
          <w:r w:rsidR="00767EE7">
            <w:rPr>
              <w:noProof/>
              <w:szCs w:val="20"/>
            </w:rPr>
            <w:t>6</w:t>
          </w:r>
          <w:r w:rsidRPr="00CF4CA1">
            <w:rPr>
              <w:szCs w:val="20"/>
            </w:rPr>
            <w:fldChar w:fldCharType="end"/>
          </w:r>
          <w:r w:rsidRPr="00CF4CA1">
            <w:rPr>
              <w:szCs w:val="20"/>
            </w:rPr>
            <w:t xml:space="preserve"> sur </w:t>
          </w:r>
          <w:r w:rsidRPr="00CF4CA1">
            <w:rPr>
              <w:szCs w:val="20"/>
            </w:rPr>
            <w:fldChar w:fldCharType="begin"/>
          </w:r>
          <w:r w:rsidRPr="00CF4CA1">
            <w:rPr>
              <w:szCs w:val="20"/>
            </w:rPr>
            <w:instrText xml:space="preserve"> NUMPAGES </w:instrText>
          </w:r>
          <w:r w:rsidRPr="00CF4CA1">
            <w:rPr>
              <w:szCs w:val="20"/>
            </w:rPr>
            <w:fldChar w:fldCharType="separate"/>
          </w:r>
          <w:r w:rsidR="00767EE7">
            <w:rPr>
              <w:noProof/>
              <w:szCs w:val="20"/>
            </w:rPr>
            <w:t>6</w:t>
          </w:r>
          <w:r w:rsidRPr="00CF4CA1">
            <w:rPr>
              <w:noProof/>
              <w:szCs w:val="20"/>
            </w:rPr>
            <w:fldChar w:fldCharType="end"/>
          </w:r>
        </w:p>
      </w:tc>
    </w:tr>
    <w:tr w:rsidR="00015AD1" w:rsidRPr="00CF4CA1" w14:paraId="4383D6C2" w14:textId="77777777" w:rsidTr="00CF4CA1">
      <w:trPr>
        <w:trHeight w:val="227"/>
        <w:jc w:val="center"/>
      </w:trPr>
      <w:tc>
        <w:tcPr>
          <w:tcW w:w="2518" w:type="dxa"/>
          <w:vAlign w:val="center"/>
        </w:tcPr>
        <w:p w14:paraId="64A26AD5" w14:textId="77777777" w:rsidR="00015AD1" w:rsidRPr="00CF4CA1" w:rsidRDefault="00015AD1" w:rsidP="00CF4CA1">
          <w:pPr>
            <w:pStyle w:val="Corpsdetexte"/>
            <w:spacing w:after="0"/>
            <w:ind w:firstLine="0"/>
            <w:jc w:val="center"/>
            <w:rPr>
              <w:sz w:val="20"/>
              <w:szCs w:val="20"/>
            </w:rPr>
          </w:pPr>
          <w:r w:rsidRPr="00CF4CA1">
            <w:rPr>
              <w:sz w:val="20"/>
              <w:szCs w:val="20"/>
            </w:rPr>
            <w:t>Code : 17SN4SNEC</w:t>
          </w:r>
          <w:r w:rsidR="000A50C6">
            <w:rPr>
              <w:sz w:val="20"/>
              <w:szCs w:val="20"/>
            </w:rPr>
            <w:t>1</w:t>
          </w:r>
        </w:p>
      </w:tc>
      <w:tc>
        <w:tcPr>
          <w:tcW w:w="5103" w:type="dxa"/>
          <w:vAlign w:val="center"/>
        </w:tcPr>
        <w:p w14:paraId="45E95B26" w14:textId="77777777" w:rsidR="00015AD1" w:rsidRPr="00CF4CA1" w:rsidRDefault="00015AD1" w:rsidP="00CF4CA1">
          <w:pPr>
            <w:pStyle w:val="Corpsdetexte"/>
            <w:spacing w:after="0"/>
            <w:ind w:firstLine="0"/>
            <w:jc w:val="center"/>
            <w:rPr>
              <w:sz w:val="20"/>
              <w:szCs w:val="20"/>
            </w:rPr>
          </w:pPr>
          <w:r w:rsidRPr="00CF4CA1">
            <w:rPr>
              <w:sz w:val="20"/>
              <w:szCs w:val="20"/>
            </w:rPr>
            <w:t>Partie 1</w:t>
          </w:r>
          <w:r>
            <w:rPr>
              <w:sz w:val="20"/>
              <w:szCs w:val="20"/>
            </w:rPr>
            <w:t xml:space="preserve"> </w:t>
          </w:r>
          <w:r w:rsidRPr="00CF4CA1">
            <w:rPr>
              <w:sz w:val="20"/>
              <w:szCs w:val="20"/>
            </w:rPr>
            <w:t>Domaine professionnel - Sujet</w:t>
          </w:r>
        </w:p>
      </w:tc>
      <w:tc>
        <w:tcPr>
          <w:tcW w:w="2297" w:type="dxa"/>
          <w:vMerge/>
          <w:vAlign w:val="center"/>
        </w:tcPr>
        <w:p w14:paraId="245A9E9E" w14:textId="77777777" w:rsidR="00015AD1" w:rsidRPr="00CF4CA1" w:rsidRDefault="00015AD1" w:rsidP="00CD7815">
          <w:pPr>
            <w:spacing w:after="0" w:afterAutospacing="0"/>
            <w:rPr>
              <w:szCs w:val="20"/>
            </w:rPr>
          </w:pPr>
        </w:p>
      </w:tc>
    </w:tr>
  </w:tbl>
  <w:p w14:paraId="33D2B5A1" w14:textId="77777777" w:rsidR="00015AD1" w:rsidRPr="00CF4CA1" w:rsidRDefault="00015AD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745D" w14:textId="77777777" w:rsidR="000C426E" w:rsidRDefault="000C426E">
      <w:r>
        <w:separator/>
      </w:r>
    </w:p>
    <w:p w14:paraId="0D41DC52" w14:textId="77777777" w:rsidR="000C426E" w:rsidRDefault="000C426E"/>
  </w:footnote>
  <w:footnote w:type="continuationSeparator" w:id="0">
    <w:p w14:paraId="53DDB2C1" w14:textId="77777777" w:rsidR="000C426E" w:rsidRDefault="000C426E">
      <w:r>
        <w:continuationSeparator/>
      </w:r>
    </w:p>
    <w:p w14:paraId="7B1F80E2" w14:textId="77777777" w:rsidR="000C426E" w:rsidRDefault="000C42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74AA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AB8C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D62B9E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EC4EC3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4EAE4C4"/>
    <w:lvl w:ilvl="0">
      <w:start w:val="1"/>
      <w:numFmt w:val="bullet"/>
      <w:pStyle w:val="Listepuces3"/>
      <w:lvlText w:val=""/>
      <w:lvlJc w:val="left"/>
      <w:pPr>
        <w:tabs>
          <w:tab w:val="num" w:pos="926"/>
        </w:tabs>
        <w:ind w:left="926" w:hanging="360"/>
      </w:pPr>
      <w:rPr>
        <w:rFonts w:ascii="Wingdings" w:hAnsi="Wingdings" w:hint="default"/>
      </w:rPr>
    </w:lvl>
  </w:abstractNum>
  <w:abstractNum w:abstractNumId="5" w15:restartNumberingAfterBreak="0">
    <w:nsid w:val="FFFFFF83"/>
    <w:multiLevelType w:val="singleLevel"/>
    <w:tmpl w:val="0734CB06"/>
    <w:lvl w:ilvl="0">
      <w:start w:val="1"/>
      <w:numFmt w:val="bullet"/>
      <w:pStyle w:val="Listepuces2"/>
      <w:lvlText w:val=""/>
      <w:lvlJc w:val="left"/>
      <w:pPr>
        <w:tabs>
          <w:tab w:val="num" w:pos="643"/>
        </w:tabs>
        <w:ind w:left="643" w:hanging="360"/>
      </w:pPr>
      <w:rPr>
        <w:rFonts w:ascii="Wingdings" w:hAnsi="Wingdings" w:hint="default"/>
        <w:sz w:val="24"/>
        <w:szCs w:val="24"/>
      </w:rPr>
    </w:lvl>
  </w:abstractNum>
  <w:abstractNum w:abstractNumId="6" w15:restartNumberingAfterBreak="0">
    <w:nsid w:val="FFFFFF89"/>
    <w:multiLevelType w:val="singleLevel"/>
    <w:tmpl w:val="FEA469E8"/>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05775134"/>
    <w:multiLevelType w:val="multilevel"/>
    <w:tmpl w:val="13DAD9CC"/>
    <w:lvl w:ilvl="0">
      <w:start w:val="1"/>
      <w:numFmt w:val="decimal"/>
      <w:pStyle w:val="Listenumros2"/>
      <w:lvlText w:val="%1."/>
      <w:lvlJc w:val="left"/>
      <w:pPr>
        <w:tabs>
          <w:tab w:val="num" w:pos="643"/>
        </w:tabs>
        <w:ind w:left="643"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388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15:restartNumberingAfterBreak="0">
    <w:nsid w:val="0C955928"/>
    <w:multiLevelType w:val="hybridMultilevel"/>
    <w:tmpl w:val="9DFC47D0"/>
    <w:lvl w:ilvl="0" w:tplc="C87CB79E">
      <w:start w:val="101"/>
      <w:numFmt w:val="bullet"/>
      <w:lvlText w:val=""/>
      <w:lvlJc w:val="left"/>
      <w:pPr>
        <w:ind w:left="1065" w:hanging="360"/>
      </w:pPr>
      <w:rPr>
        <w:rFonts w:ascii="Wingdings" w:eastAsiaTheme="minorHAns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0DAB0C5E"/>
    <w:multiLevelType w:val="multilevel"/>
    <w:tmpl w:val="049C18AE"/>
    <w:lvl w:ilvl="0">
      <w:start w:val="1"/>
      <w:numFmt w:val="decimal"/>
      <w:pStyle w:val="Listenumros3"/>
      <w:lvlText w:val="%1."/>
      <w:lvlJc w:val="left"/>
      <w:pPr>
        <w:tabs>
          <w:tab w:val="num" w:pos="926"/>
        </w:tabs>
        <w:ind w:left="926" w:hanging="360"/>
      </w:pPr>
    </w:lvl>
    <w:lvl w:ilvl="1">
      <w:start w:val="1"/>
      <w:numFmt w:val="decimal"/>
      <w:lvlText w:val="%1.%2."/>
      <w:lvlJc w:val="left"/>
      <w:pPr>
        <w:tabs>
          <w:tab w:val="num" w:pos="1358"/>
        </w:tabs>
        <w:ind w:left="1358" w:hanging="432"/>
      </w:pPr>
    </w:lvl>
    <w:lvl w:ilvl="2">
      <w:start w:val="1"/>
      <w:numFmt w:val="decimal"/>
      <w:lvlText w:val="%1.%2.%3."/>
      <w:lvlJc w:val="left"/>
      <w:pPr>
        <w:tabs>
          <w:tab w:val="num" w:pos="2006"/>
        </w:tabs>
        <w:ind w:left="1790" w:hanging="504"/>
      </w:pPr>
    </w:lvl>
    <w:lvl w:ilvl="3">
      <w:start w:val="1"/>
      <w:numFmt w:val="decimal"/>
      <w:lvlText w:val="%1.%2.%3.%4."/>
      <w:lvlJc w:val="left"/>
      <w:pPr>
        <w:tabs>
          <w:tab w:val="num" w:pos="2726"/>
        </w:tabs>
        <w:ind w:left="2294" w:hanging="648"/>
      </w:pPr>
    </w:lvl>
    <w:lvl w:ilvl="4">
      <w:start w:val="1"/>
      <w:numFmt w:val="decimal"/>
      <w:lvlText w:val="%1.%2.%3.%4.%5."/>
      <w:lvlJc w:val="left"/>
      <w:pPr>
        <w:tabs>
          <w:tab w:val="num" w:pos="3086"/>
        </w:tabs>
        <w:ind w:left="2798" w:hanging="792"/>
      </w:pPr>
    </w:lvl>
    <w:lvl w:ilvl="5">
      <w:start w:val="1"/>
      <w:numFmt w:val="decimal"/>
      <w:lvlText w:val="%1.%2.%3.%4.%5.%6."/>
      <w:lvlJc w:val="left"/>
      <w:pPr>
        <w:tabs>
          <w:tab w:val="num" w:pos="3806"/>
        </w:tabs>
        <w:ind w:left="3302" w:hanging="936"/>
      </w:pPr>
    </w:lvl>
    <w:lvl w:ilvl="6">
      <w:start w:val="1"/>
      <w:numFmt w:val="decimal"/>
      <w:lvlText w:val="%1.%2.%3.%4.%5.%6.%7."/>
      <w:lvlJc w:val="left"/>
      <w:pPr>
        <w:tabs>
          <w:tab w:val="num" w:pos="4166"/>
        </w:tabs>
        <w:ind w:left="3806" w:hanging="1080"/>
      </w:pPr>
    </w:lvl>
    <w:lvl w:ilvl="7">
      <w:start w:val="1"/>
      <w:numFmt w:val="decimal"/>
      <w:lvlText w:val="%1.%2.%3.%4.%5.%6.%7.%8."/>
      <w:lvlJc w:val="left"/>
      <w:pPr>
        <w:tabs>
          <w:tab w:val="num" w:pos="4886"/>
        </w:tabs>
        <w:ind w:left="4310" w:hanging="1224"/>
      </w:pPr>
    </w:lvl>
    <w:lvl w:ilvl="8">
      <w:start w:val="1"/>
      <w:numFmt w:val="decimal"/>
      <w:lvlText w:val="%1.%2.%3.%4.%5.%6.%7.%8.%9."/>
      <w:lvlJc w:val="left"/>
      <w:pPr>
        <w:tabs>
          <w:tab w:val="num" w:pos="5606"/>
        </w:tabs>
        <w:ind w:left="4886" w:hanging="1440"/>
      </w:pPr>
    </w:lvl>
  </w:abstractNum>
  <w:abstractNum w:abstractNumId="10" w15:restartNumberingAfterBreak="0">
    <w:nsid w:val="1A1420B0"/>
    <w:multiLevelType w:val="multilevel"/>
    <w:tmpl w:val="9A40F37A"/>
    <w:lvl w:ilvl="0">
      <w:start w:val="1"/>
      <w:numFmt w:val="decimal"/>
      <w:pStyle w:val="Listenumro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08D6928"/>
    <w:multiLevelType w:val="hybridMultilevel"/>
    <w:tmpl w:val="F4CCC6A6"/>
    <w:lvl w:ilvl="0" w:tplc="702A86E4">
      <w:start w:val="1920"/>
      <w:numFmt w:val="bullet"/>
      <w:lvlText w:val=""/>
      <w:lvlJc w:val="left"/>
      <w:pPr>
        <w:ind w:left="1065" w:hanging="360"/>
      </w:pPr>
      <w:rPr>
        <w:rFonts w:ascii="Wingdings" w:eastAsiaTheme="minorHAnsi" w:hAnsi="Wingdings"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21B60E27"/>
    <w:multiLevelType w:val="multilevel"/>
    <w:tmpl w:val="44608F2E"/>
    <w:lvl w:ilvl="0">
      <w:start w:val="1"/>
      <w:numFmt w:val="upperLetter"/>
      <w:lvlText w:val="Partie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97B3B"/>
    <w:multiLevelType w:val="hybridMultilevel"/>
    <w:tmpl w:val="A9C6B344"/>
    <w:lvl w:ilvl="0" w:tplc="B344C30A">
      <w:start w:val="1"/>
      <w:numFmt w:val="decimal"/>
      <w:lvlText w:val="Q%1."/>
      <w:lvlJc w:val="left"/>
      <w:pPr>
        <w:ind w:left="1004" w:hanging="360"/>
      </w:pPr>
      <w:rPr>
        <w:rFonts w:ascii="Arial" w:hAnsi="Arial" w:hint="default"/>
        <w:b/>
        <w:i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29B695F"/>
    <w:multiLevelType w:val="hybridMultilevel"/>
    <w:tmpl w:val="02920EC6"/>
    <w:lvl w:ilvl="0" w:tplc="B46AD31A">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442519C"/>
    <w:multiLevelType w:val="hybridMultilevel"/>
    <w:tmpl w:val="3AC056C0"/>
    <w:lvl w:ilvl="0" w:tplc="DE2A940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4914405"/>
    <w:multiLevelType w:val="multilevel"/>
    <w:tmpl w:val="040C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583C6B"/>
    <w:multiLevelType w:val="multilevel"/>
    <w:tmpl w:val="309AD7BE"/>
    <w:lvl w:ilvl="0">
      <w:start w:val="1"/>
      <w:numFmt w:val="decimal"/>
      <w:lvlText w:val="Q%1."/>
      <w:lvlJc w:val="left"/>
      <w:pPr>
        <w:ind w:left="360" w:hanging="360"/>
      </w:pPr>
      <w:rPr>
        <w:rFonts w:ascii="Arial" w:hAnsi="Arial" w:cs="Arial"/>
        <w:b/>
        <w:bCs/>
        <w:i w:val="0"/>
        <w:iCs w:val="0"/>
        <w:sz w:val="24"/>
        <w:szCs w:val="24"/>
      </w:rPr>
    </w:lvl>
    <w:lvl w:ilvl="1">
      <w:start w:val="1"/>
      <w:numFmt w:val="lowerLetter"/>
      <w:lvlText w:val="%2."/>
      <w:lvlJc w:val="left"/>
      <w:pPr>
        <w:ind w:left="5264" w:hanging="360"/>
      </w:pPr>
    </w:lvl>
    <w:lvl w:ilvl="2">
      <w:start w:val="1"/>
      <w:numFmt w:val="lowerRoman"/>
      <w:lvlText w:val="%3."/>
      <w:lvlJc w:val="right"/>
      <w:pPr>
        <w:ind w:left="5984" w:hanging="180"/>
      </w:pPr>
    </w:lvl>
    <w:lvl w:ilvl="3">
      <w:start w:val="1"/>
      <w:numFmt w:val="decimal"/>
      <w:lvlText w:val="%4."/>
      <w:lvlJc w:val="left"/>
      <w:pPr>
        <w:ind w:left="6704" w:hanging="360"/>
      </w:pPr>
    </w:lvl>
    <w:lvl w:ilvl="4">
      <w:start w:val="1"/>
      <w:numFmt w:val="lowerLetter"/>
      <w:lvlText w:val="%5."/>
      <w:lvlJc w:val="left"/>
      <w:pPr>
        <w:ind w:left="7424" w:hanging="360"/>
      </w:pPr>
    </w:lvl>
    <w:lvl w:ilvl="5">
      <w:start w:val="1"/>
      <w:numFmt w:val="lowerRoman"/>
      <w:lvlText w:val="%6."/>
      <w:lvlJc w:val="right"/>
      <w:pPr>
        <w:ind w:left="8144" w:hanging="180"/>
      </w:pPr>
    </w:lvl>
    <w:lvl w:ilvl="6">
      <w:start w:val="1"/>
      <w:numFmt w:val="decimal"/>
      <w:lvlText w:val="%7."/>
      <w:lvlJc w:val="left"/>
      <w:pPr>
        <w:ind w:left="8864" w:hanging="360"/>
      </w:pPr>
    </w:lvl>
    <w:lvl w:ilvl="7">
      <w:start w:val="1"/>
      <w:numFmt w:val="lowerLetter"/>
      <w:lvlText w:val="%8."/>
      <w:lvlJc w:val="left"/>
      <w:pPr>
        <w:ind w:left="9584" w:hanging="360"/>
      </w:pPr>
    </w:lvl>
    <w:lvl w:ilvl="8">
      <w:start w:val="1"/>
      <w:numFmt w:val="lowerRoman"/>
      <w:lvlText w:val="%9."/>
      <w:lvlJc w:val="right"/>
      <w:pPr>
        <w:ind w:left="10304" w:hanging="180"/>
      </w:pPr>
    </w:lvl>
  </w:abstractNum>
  <w:abstractNum w:abstractNumId="18" w15:restartNumberingAfterBreak="0">
    <w:nsid w:val="4E596ADA"/>
    <w:multiLevelType w:val="hybridMultilevel"/>
    <w:tmpl w:val="1440415A"/>
    <w:lvl w:ilvl="0" w:tplc="818EB8E8">
      <w:start w:val="1"/>
      <w:numFmt w:val="upperLetter"/>
      <w:pStyle w:val="Titre1"/>
      <w:lvlText w:val="Parti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363402"/>
    <w:multiLevelType w:val="hybridMultilevel"/>
    <w:tmpl w:val="91143D9E"/>
    <w:lvl w:ilvl="0" w:tplc="3568360A">
      <w:start w:val="4"/>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F9D446E"/>
    <w:multiLevelType w:val="hybridMultilevel"/>
    <w:tmpl w:val="47C24F90"/>
    <w:lvl w:ilvl="0" w:tplc="B17C8B2C">
      <w:start w:val="1"/>
      <w:numFmt w:val="bullet"/>
      <w:pStyle w:val="Puce1"/>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B061605"/>
    <w:multiLevelType w:val="hybridMultilevel"/>
    <w:tmpl w:val="716A5542"/>
    <w:lvl w:ilvl="0" w:tplc="1B26C404">
      <w:start w:val="1"/>
      <w:numFmt w:val="decimal"/>
      <w:pStyle w:val="Question"/>
      <w:lvlText w:val="Q%1."/>
      <w:lvlJc w:val="left"/>
      <w:pPr>
        <w:ind w:left="360"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D43154"/>
    <w:multiLevelType w:val="hybridMultilevel"/>
    <w:tmpl w:val="510EEEF2"/>
    <w:lvl w:ilvl="0" w:tplc="7F8A5DC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
  </w:num>
  <w:num w:numId="5">
    <w:abstractNumId w:val="0"/>
  </w:num>
  <w:num w:numId="6">
    <w:abstractNumId w:val="6"/>
  </w:num>
  <w:num w:numId="7">
    <w:abstractNumId w:val="5"/>
  </w:num>
  <w:num w:numId="8">
    <w:abstractNumId w:val="4"/>
  </w:num>
  <w:num w:numId="9">
    <w:abstractNumId w:val="3"/>
  </w:num>
  <w:num w:numId="10">
    <w:abstractNumId w:val="2"/>
  </w:num>
  <w:num w:numId="11">
    <w:abstractNumId w:val="13"/>
  </w:num>
  <w:num w:numId="12">
    <w:abstractNumId w:val="20"/>
  </w:num>
  <w:num w:numId="13">
    <w:abstractNumId w:val="22"/>
  </w:num>
  <w:num w:numId="14">
    <w:abstractNumId w:val="21"/>
  </w:num>
  <w:num w:numId="15">
    <w:abstractNumId w:val="16"/>
  </w:num>
  <w:num w:numId="16">
    <w:abstractNumId w:val="11"/>
  </w:num>
  <w:num w:numId="17">
    <w:abstractNumId w:val="19"/>
  </w:num>
  <w:num w:numId="18">
    <w:abstractNumId w:val="8"/>
  </w:num>
  <w:num w:numId="19">
    <w:abstractNumId w:val="14"/>
  </w:num>
  <w:num w:numId="20">
    <w:abstractNumId w:val="15"/>
  </w:num>
  <w:num w:numId="21">
    <w:abstractNumId w:val="18"/>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drawingGridHorizontalSpacing w:val="113"/>
  <w:drawingGridVerticalSpacing w:val="11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81"/>
    <w:rsid w:val="000024EA"/>
    <w:rsid w:val="00011914"/>
    <w:rsid w:val="00015AD1"/>
    <w:rsid w:val="00027A7B"/>
    <w:rsid w:val="00033CBD"/>
    <w:rsid w:val="00037E58"/>
    <w:rsid w:val="000422F6"/>
    <w:rsid w:val="000537C6"/>
    <w:rsid w:val="0005451B"/>
    <w:rsid w:val="00061F8E"/>
    <w:rsid w:val="000639A3"/>
    <w:rsid w:val="000653EB"/>
    <w:rsid w:val="00077629"/>
    <w:rsid w:val="00082D09"/>
    <w:rsid w:val="000A2E19"/>
    <w:rsid w:val="000A2EA6"/>
    <w:rsid w:val="000A50C6"/>
    <w:rsid w:val="000B44BB"/>
    <w:rsid w:val="000C1A37"/>
    <w:rsid w:val="000C426E"/>
    <w:rsid w:val="000C6DCB"/>
    <w:rsid w:val="000D7A8B"/>
    <w:rsid w:val="000E1D5B"/>
    <w:rsid w:val="000E5362"/>
    <w:rsid w:val="000F6D47"/>
    <w:rsid w:val="0011450B"/>
    <w:rsid w:val="00131FFA"/>
    <w:rsid w:val="00141A1B"/>
    <w:rsid w:val="00142037"/>
    <w:rsid w:val="00173844"/>
    <w:rsid w:val="001858B7"/>
    <w:rsid w:val="00191D01"/>
    <w:rsid w:val="001A7D99"/>
    <w:rsid w:val="001B19BF"/>
    <w:rsid w:val="001C34C0"/>
    <w:rsid w:val="001E142A"/>
    <w:rsid w:val="001E3BDB"/>
    <w:rsid w:val="001F5E4C"/>
    <w:rsid w:val="00203ACF"/>
    <w:rsid w:val="00203FEF"/>
    <w:rsid w:val="002130F8"/>
    <w:rsid w:val="00217DD3"/>
    <w:rsid w:val="002230AC"/>
    <w:rsid w:val="002316CA"/>
    <w:rsid w:val="00240823"/>
    <w:rsid w:val="00242881"/>
    <w:rsid w:val="0024291E"/>
    <w:rsid w:val="00243122"/>
    <w:rsid w:val="00256DFC"/>
    <w:rsid w:val="002570BC"/>
    <w:rsid w:val="0028016E"/>
    <w:rsid w:val="0028683E"/>
    <w:rsid w:val="002871CC"/>
    <w:rsid w:val="00290072"/>
    <w:rsid w:val="002A0322"/>
    <w:rsid w:val="002A211F"/>
    <w:rsid w:val="002A3315"/>
    <w:rsid w:val="002A3F62"/>
    <w:rsid w:val="002B2655"/>
    <w:rsid w:val="002B3F04"/>
    <w:rsid w:val="002C0369"/>
    <w:rsid w:val="002C24DC"/>
    <w:rsid w:val="002C6363"/>
    <w:rsid w:val="002D0408"/>
    <w:rsid w:val="002D4E4F"/>
    <w:rsid w:val="002D7040"/>
    <w:rsid w:val="002E1801"/>
    <w:rsid w:val="002E566E"/>
    <w:rsid w:val="003042A7"/>
    <w:rsid w:val="00304E77"/>
    <w:rsid w:val="00305A07"/>
    <w:rsid w:val="003151DA"/>
    <w:rsid w:val="00315DC7"/>
    <w:rsid w:val="003325E3"/>
    <w:rsid w:val="00345C29"/>
    <w:rsid w:val="00351908"/>
    <w:rsid w:val="00391FCA"/>
    <w:rsid w:val="00395606"/>
    <w:rsid w:val="0039611A"/>
    <w:rsid w:val="003A3EE6"/>
    <w:rsid w:val="003A5597"/>
    <w:rsid w:val="003A7982"/>
    <w:rsid w:val="003B7091"/>
    <w:rsid w:val="003E02C9"/>
    <w:rsid w:val="003F1BDF"/>
    <w:rsid w:val="003F4231"/>
    <w:rsid w:val="0040068C"/>
    <w:rsid w:val="00400E15"/>
    <w:rsid w:val="00414885"/>
    <w:rsid w:val="0044357F"/>
    <w:rsid w:val="004504D4"/>
    <w:rsid w:val="00463404"/>
    <w:rsid w:val="004922E0"/>
    <w:rsid w:val="00492F4C"/>
    <w:rsid w:val="00494053"/>
    <w:rsid w:val="004B3E4F"/>
    <w:rsid w:val="004C2525"/>
    <w:rsid w:val="004D314A"/>
    <w:rsid w:val="004E31FD"/>
    <w:rsid w:val="005002EE"/>
    <w:rsid w:val="00501FCC"/>
    <w:rsid w:val="00515560"/>
    <w:rsid w:val="00522A61"/>
    <w:rsid w:val="005244CD"/>
    <w:rsid w:val="005361D1"/>
    <w:rsid w:val="00536285"/>
    <w:rsid w:val="0054174F"/>
    <w:rsid w:val="005447F7"/>
    <w:rsid w:val="00550DDC"/>
    <w:rsid w:val="005715B9"/>
    <w:rsid w:val="005807CC"/>
    <w:rsid w:val="00582591"/>
    <w:rsid w:val="005873A4"/>
    <w:rsid w:val="00596CFE"/>
    <w:rsid w:val="005B2B6B"/>
    <w:rsid w:val="005B7948"/>
    <w:rsid w:val="005D7A98"/>
    <w:rsid w:val="005E2D10"/>
    <w:rsid w:val="005E623E"/>
    <w:rsid w:val="005F452B"/>
    <w:rsid w:val="005F4B19"/>
    <w:rsid w:val="0061359D"/>
    <w:rsid w:val="0061761C"/>
    <w:rsid w:val="00624EB7"/>
    <w:rsid w:val="00637771"/>
    <w:rsid w:val="006465C6"/>
    <w:rsid w:val="00646B1F"/>
    <w:rsid w:val="00653565"/>
    <w:rsid w:val="00653CFB"/>
    <w:rsid w:val="00654DC8"/>
    <w:rsid w:val="00655C1A"/>
    <w:rsid w:val="00656B38"/>
    <w:rsid w:val="00656F57"/>
    <w:rsid w:val="00661AE1"/>
    <w:rsid w:val="006659A3"/>
    <w:rsid w:val="006719A3"/>
    <w:rsid w:val="00677BB7"/>
    <w:rsid w:val="00677DA1"/>
    <w:rsid w:val="00681994"/>
    <w:rsid w:val="00692BE0"/>
    <w:rsid w:val="00696B48"/>
    <w:rsid w:val="006A6C81"/>
    <w:rsid w:val="006B1315"/>
    <w:rsid w:val="006B347C"/>
    <w:rsid w:val="006C05E2"/>
    <w:rsid w:val="006C14EE"/>
    <w:rsid w:val="006C6317"/>
    <w:rsid w:val="006D4E66"/>
    <w:rsid w:val="006E7F96"/>
    <w:rsid w:val="006F7E93"/>
    <w:rsid w:val="00702621"/>
    <w:rsid w:val="00714161"/>
    <w:rsid w:val="00734B18"/>
    <w:rsid w:val="0073628E"/>
    <w:rsid w:val="007368F3"/>
    <w:rsid w:val="0075325C"/>
    <w:rsid w:val="007573B6"/>
    <w:rsid w:val="007601A5"/>
    <w:rsid w:val="00761417"/>
    <w:rsid w:val="007618B6"/>
    <w:rsid w:val="00767EE7"/>
    <w:rsid w:val="0077390D"/>
    <w:rsid w:val="007761DB"/>
    <w:rsid w:val="00777669"/>
    <w:rsid w:val="00784D2B"/>
    <w:rsid w:val="00790276"/>
    <w:rsid w:val="007A3BB4"/>
    <w:rsid w:val="007B3570"/>
    <w:rsid w:val="007B4259"/>
    <w:rsid w:val="007D5576"/>
    <w:rsid w:val="007D78A0"/>
    <w:rsid w:val="00804484"/>
    <w:rsid w:val="00823A27"/>
    <w:rsid w:val="00824A2A"/>
    <w:rsid w:val="00833416"/>
    <w:rsid w:val="0083554A"/>
    <w:rsid w:val="00840532"/>
    <w:rsid w:val="008405A7"/>
    <w:rsid w:val="0085339E"/>
    <w:rsid w:val="00856360"/>
    <w:rsid w:val="0087382A"/>
    <w:rsid w:val="008925A5"/>
    <w:rsid w:val="008968EE"/>
    <w:rsid w:val="008A159F"/>
    <w:rsid w:val="008B32AD"/>
    <w:rsid w:val="008B6E3B"/>
    <w:rsid w:val="008D6EBA"/>
    <w:rsid w:val="008E0F69"/>
    <w:rsid w:val="008F32C3"/>
    <w:rsid w:val="00902886"/>
    <w:rsid w:val="0091267F"/>
    <w:rsid w:val="009171A6"/>
    <w:rsid w:val="00926ABE"/>
    <w:rsid w:val="00926F0C"/>
    <w:rsid w:val="00934D27"/>
    <w:rsid w:val="00937539"/>
    <w:rsid w:val="009412A6"/>
    <w:rsid w:val="00945B50"/>
    <w:rsid w:val="00947A6B"/>
    <w:rsid w:val="009537B7"/>
    <w:rsid w:val="0095599F"/>
    <w:rsid w:val="00955CC9"/>
    <w:rsid w:val="00956ADA"/>
    <w:rsid w:val="00965909"/>
    <w:rsid w:val="00977EB5"/>
    <w:rsid w:val="009915AE"/>
    <w:rsid w:val="009917C4"/>
    <w:rsid w:val="009A599F"/>
    <w:rsid w:val="009A5CCC"/>
    <w:rsid w:val="009B013B"/>
    <w:rsid w:val="009B6D61"/>
    <w:rsid w:val="009C1853"/>
    <w:rsid w:val="009C4165"/>
    <w:rsid w:val="009D32A2"/>
    <w:rsid w:val="009D59E6"/>
    <w:rsid w:val="009D7B67"/>
    <w:rsid w:val="00A036E5"/>
    <w:rsid w:val="00A1667B"/>
    <w:rsid w:val="00A32F98"/>
    <w:rsid w:val="00A52C97"/>
    <w:rsid w:val="00A543D7"/>
    <w:rsid w:val="00A559A5"/>
    <w:rsid w:val="00A6153C"/>
    <w:rsid w:val="00A62A97"/>
    <w:rsid w:val="00A709CF"/>
    <w:rsid w:val="00A7274E"/>
    <w:rsid w:val="00A82DAF"/>
    <w:rsid w:val="00AA2919"/>
    <w:rsid w:val="00AD10D0"/>
    <w:rsid w:val="00AD1A3B"/>
    <w:rsid w:val="00AF1361"/>
    <w:rsid w:val="00AF2E97"/>
    <w:rsid w:val="00B007DC"/>
    <w:rsid w:val="00B0128C"/>
    <w:rsid w:val="00B063C8"/>
    <w:rsid w:val="00B236E4"/>
    <w:rsid w:val="00B2600E"/>
    <w:rsid w:val="00B3274C"/>
    <w:rsid w:val="00B3512C"/>
    <w:rsid w:val="00B373F7"/>
    <w:rsid w:val="00B441FC"/>
    <w:rsid w:val="00B46E08"/>
    <w:rsid w:val="00B63EC9"/>
    <w:rsid w:val="00B772BA"/>
    <w:rsid w:val="00B847E3"/>
    <w:rsid w:val="00BA0C5E"/>
    <w:rsid w:val="00BA4101"/>
    <w:rsid w:val="00BA69AE"/>
    <w:rsid w:val="00BA7B76"/>
    <w:rsid w:val="00BB37F1"/>
    <w:rsid w:val="00BB5EFA"/>
    <w:rsid w:val="00BC022D"/>
    <w:rsid w:val="00BE0282"/>
    <w:rsid w:val="00BE495C"/>
    <w:rsid w:val="00BE61A6"/>
    <w:rsid w:val="00BF0DBA"/>
    <w:rsid w:val="00C45DCF"/>
    <w:rsid w:val="00C4650A"/>
    <w:rsid w:val="00C5103B"/>
    <w:rsid w:val="00C55F7F"/>
    <w:rsid w:val="00C71E09"/>
    <w:rsid w:val="00C73E56"/>
    <w:rsid w:val="00C741CE"/>
    <w:rsid w:val="00C75486"/>
    <w:rsid w:val="00C840D4"/>
    <w:rsid w:val="00CA169A"/>
    <w:rsid w:val="00CA25BA"/>
    <w:rsid w:val="00CA29A2"/>
    <w:rsid w:val="00CA4F40"/>
    <w:rsid w:val="00CB07E0"/>
    <w:rsid w:val="00CB22C1"/>
    <w:rsid w:val="00CB7648"/>
    <w:rsid w:val="00CD4B19"/>
    <w:rsid w:val="00CD7815"/>
    <w:rsid w:val="00CE2F1C"/>
    <w:rsid w:val="00CF225A"/>
    <w:rsid w:val="00CF2683"/>
    <w:rsid w:val="00CF47C9"/>
    <w:rsid w:val="00CF4CA1"/>
    <w:rsid w:val="00CF6064"/>
    <w:rsid w:val="00D00F68"/>
    <w:rsid w:val="00D02491"/>
    <w:rsid w:val="00D123FF"/>
    <w:rsid w:val="00D157CF"/>
    <w:rsid w:val="00D379C3"/>
    <w:rsid w:val="00D37C4F"/>
    <w:rsid w:val="00D40895"/>
    <w:rsid w:val="00D5581D"/>
    <w:rsid w:val="00D73EF7"/>
    <w:rsid w:val="00D81977"/>
    <w:rsid w:val="00D82CFC"/>
    <w:rsid w:val="00D87308"/>
    <w:rsid w:val="00D955ED"/>
    <w:rsid w:val="00DA0397"/>
    <w:rsid w:val="00DA4C17"/>
    <w:rsid w:val="00DC6906"/>
    <w:rsid w:val="00DF66D3"/>
    <w:rsid w:val="00E02D23"/>
    <w:rsid w:val="00E136DB"/>
    <w:rsid w:val="00E27E1D"/>
    <w:rsid w:val="00E35E23"/>
    <w:rsid w:val="00E4522F"/>
    <w:rsid w:val="00E544AC"/>
    <w:rsid w:val="00E57D1B"/>
    <w:rsid w:val="00E62B68"/>
    <w:rsid w:val="00E63F12"/>
    <w:rsid w:val="00E7255D"/>
    <w:rsid w:val="00E800A1"/>
    <w:rsid w:val="00E85F19"/>
    <w:rsid w:val="00E94E97"/>
    <w:rsid w:val="00E952EF"/>
    <w:rsid w:val="00EB0D0A"/>
    <w:rsid w:val="00EB6A50"/>
    <w:rsid w:val="00EE209F"/>
    <w:rsid w:val="00EE421B"/>
    <w:rsid w:val="00EE459E"/>
    <w:rsid w:val="00EE68E9"/>
    <w:rsid w:val="00EF0010"/>
    <w:rsid w:val="00F12796"/>
    <w:rsid w:val="00F17A6C"/>
    <w:rsid w:val="00F23E77"/>
    <w:rsid w:val="00F3053A"/>
    <w:rsid w:val="00F55C51"/>
    <w:rsid w:val="00F618DC"/>
    <w:rsid w:val="00F8004F"/>
    <w:rsid w:val="00F85283"/>
    <w:rsid w:val="00FA08D1"/>
    <w:rsid w:val="00FA1E75"/>
    <w:rsid w:val="00FA43B2"/>
    <w:rsid w:val="00FB386C"/>
    <w:rsid w:val="00FC1384"/>
    <w:rsid w:val="00FC65AB"/>
    <w:rsid w:val="00FD768A"/>
    <w:rsid w:val="00FE1DE6"/>
    <w:rsid w:val="00FE2532"/>
    <w:rsid w:val="00FE270E"/>
    <w:rsid w:val="00FF02A6"/>
    <w:rsid w:val="00FF7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6FA8C"/>
  <w15:docId w15:val="{9119D978-5C5A-460C-B613-0BEC1CD5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qFormat="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semiHidden="1" w:unhideWhenUsed="1"/>
    <w:lsdException w:name="List 2" w:lock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59D"/>
    <w:pPr>
      <w:spacing w:after="100" w:afterAutospacing="1"/>
      <w:jc w:val="both"/>
    </w:pPr>
    <w:rPr>
      <w:rFonts w:ascii="Arial" w:hAnsi="Arial"/>
      <w:szCs w:val="24"/>
    </w:rPr>
  </w:style>
  <w:style w:type="paragraph" w:styleId="Titre1">
    <w:name w:val="heading 1"/>
    <w:basedOn w:val="Normal"/>
    <w:next w:val="Corpsdetexte"/>
    <w:qFormat/>
    <w:rsid w:val="00E62B68"/>
    <w:pPr>
      <w:keepNext/>
      <w:numPr>
        <w:numId w:val="21"/>
      </w:numPr>
      <w:ind w:left="0" w:firstLine="0"/>
      <w:jc w:val="left"/>
      <w:outlineLvl w:val="0"/>
    </w:pPr>
    <w:rPr>
      <w:rFonts w:cs="Arial"/>
      <w:b/>
      <w:bCs/>
      <w:kern w:val="32"/>
      <w:sz w:val="32"/>
      <w:szCs w:val="32"/>
    </w:rPr>
  </w:style>
  <w:style w:type="paragraph" w:styleId="Titre2">
    <w:name w:val="heading 2"/>
    <w:basedOn w:val="Normal"/>
    <w:next w:val="Normal"/>
    <w:qFormat/>
    <w:rsid w:val="00D37C4F"/>
    <w:pPr>
      <w:keepNext/>
      <w:spacing w:before="120" w:after="120"/>
      <w:outlineLvl w:val="1"/>
    </w:pPr>
    <w:rPr>
      <w:rFonts w:cs="Arial"/>
      <w:b/>
      <w:bCs/>
      <w:iCs/>
      <w:sz w:val="28"/>
      <w:szCs w:val="28"/>
    </w:rPr>
  </w:style>
  <w:style w:type="paragraph" w:styleId="Titre3">
    <w:name w:val="heading 3"/>
    <w:basedOn w:val="Normal"/>
    <w:next w:val="Normal"/>
    <w:qFormat/>
    <w:rsid w:val="00D37C4F"/>
    <w:pPr>
      <w:keepNext/>
      <w:spacing w:before="60"/>
      <w:outlineLvl w:val="2"/>
    </w:pPr>
    <w:rPr>
      <w:rFonts w:cs="Arial"/>
      <w:b/>
      <w:bCs/>
      <w:szCs w:val="26"/>
    </w:rPr>
  </w:style>
  <w:style w:type="paragraph" w:styleId="Titre4">
    <w:name w:val="heading 4"/>
    <w:basedOn w:val="Normal"/>
    <w:next w:val="Normal"/>
    <w:qFormat/>
    <w:rsid w:val="00D37C4F"/>
    <w:pPr>
      <w:keepNext/>
      <w:spacing w:after="0"/>
      <w:outlineLvl w:val="3"/>
    </w:pPr>
    <w:rPr>
      <w:bCs/>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rsid w:val="00522A61"/>
    <w:pPr>
      <w:tabs>
        <w:tab w:val="center" w:pos="4536"/>
        <w:tab w:val="right" w:pos="9072"/>
      </w:tabs>
      <w:spacing w:after="360"/>
      <w:jc w:val="center"/>
    </w:pPr>
    <w:rPr>
      <w:b/>
      <w:sz w:val="36"/>
    </w:rPr>
  </w:style>
  <w:style w:type="paragraph" w:styleId="Pieddepage">
    <w:name w:val="footer"/>
    <w:basedOn w:val="Normal"/>
    <w:semiHidden/>
    <w:locked/>
    <w:rsid w:val="006A6C81"/>
    <w:pPr>
      <w:tabs>
        <w:tab w:val="center" w:pos="4536"/>
        <w:tab w:val="right" w:pos="9072"/>
      </w:tabs>
    </w:pPr>
  </w:style>
  <w:style w:type="table" w:styleId="Grilledutableau">
    <w:name w:val="Table Grid"/>
    <w:basedOn w:val="TableauNormal"/>
    <w:uiPriority w:val="59"/>
    <w:locked/>
    <w:rsid w:val="006A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395606"/>
    <w:pPr>
      <w:numPr>
        <w:numId w:val="1"/>
      </w:numPr>
    </w:pPr>
  </w:style>
  <w:style w:type="paragraph" w:styleId="Listenumros2">
    <w:name w:val="List Number 2"/>
    <w:basedOn w:val="Normal"/>
    <w:rsid w:val="00395606"/>
    <w:pPr>
      <w:numPr>
        <w:numId w:val="2"/>
      </w:numPr>
    </w:pPr>
  </w:style>
  <w:style w:type="paragraph" w:styleId="Listenumros3">
    <w:name w:val="List Number 3"/>
    <w:basedOn w:val="Normal"/>
    <w:rsid w:val="00395606"/>
    <w:pPr>
      <w:numPr>
        <w:numId w:val="3"/>
      </w:numPr>
    </w:pPr>
  </w:style>
  <w:style w:type="paragraph" w:styleId="Listepuces">
    <w:name w:val="List Bullet"/>
    <w:basedOn w:val="Normal"/>
    <w:rsid w:val="00D73EF7"/>
    <w:pPr>
      <w:numPr>
        <w:numId w:val="6"/>
      </w:numPr>
    </w:pPr>
  </w:style>
  <w:style w:type="paragraph" w:styleId="Listepuces2">
    <w:name w:val="List Bullet 2"/>
    <w:basedOn w:val="Normal"/>
    <w:rsid w:val="00D73EF7"/>
    <w:pPr>
      <w:numPr>
        <w:numId w:val="7"/>
      </w:numPr>
    </w:pPr>
  </w:style>
  <w:style w:type="paragraph" w:styleId="Listepuces3">
    <w:name w:val="List Bullet 3"/>
    <w:basedOn w:val="Normal"/>
    <w:rsid w:val="00D73EF7"/>
    <w:pPr>
      <w:numPr>
        <w:numId w:val="8"/>
      </w:numPr>
    </w:pPr>
  </w:style>
  <w:style w:type="paragraph" w:styleId="Corpsdetexte">
    <w:name w:val="Body Text"/>
    <w:basedOn w:val="Normal"/>
    <w:link w:val="CorpsdetexteCar"/>
    <w:qFormat/>
    <w:rsid w:val="00BA69AE"/>
    <w:pPr>
      <w:spacing w:after="60" w:afterAutospacing="0"/>
      <w:ind w:firstLine="284"/>
    </w:pPr>
    <w:rPr>
      <w:sz w:val="22"/>
      <w:szCs w:val="22"/>
    </w:rPr>
  </w:style>
  <w:style w:type="paragraph" w:customStyle="1" w:styleId="Question">
    <w:name w:val="Question"/>
    <w:basedOn w:val="NormalWeb"/>
    <w:link w:val="QuestionCar"/>
    <w:uiPriority w:val="99"/>
    <w:qFormat/>
    <w:rsid w:val="00E62B68"/>
    <w:pPr>
      <w:numPr>
        <w:numId w:val="14"/>
      </w:numPr>
      <w:spacing w:before="0" w:beforeAutospacing="0" w:after="240" w:afterAutospacing="0"/>
      <w:ind w:left="709" w:hanging="709"/>
      <w:jc w:val="both"/>
    </w:pPr>
    <w:rPr>
      <w:rFonts w:ascii="Arial" w:hAnsi="Arial" w:cs="Arial"/>
    </w:rPr>
  </w:style>
  <w:style w:type="character" w:customStyle="1" w:styleId="CorpsdetexteCar">
    <w:name w:val="Corps de texte Car"/>
    <w:link w:val="Corpsdetexte"/>
    <w:rsid w:val="00BA69AE"/>
    <w:rPr>
      <w:rFonts w:ascii="Arial" w:hAnsi="Arial"/>
      <w:sz w:val="22"/>
      <w:szCs w:val="22"/>
    </w:rPr>
  </w:style>
  <w:style w:type="paragraph" w:customStyle="1" w:styleId="Puce1">
    <w:name w:val="Puce1"/>
    <w:basedOn w:val="Corpsdetexte"/>
    <w:link w:val="Puce1Car"/>
    <w:qFormat/>
    <w:rsid w:val="002130F8"/>
    <w:pPr>
      <w:numPr>
        <w:numId w:val="12"/>
      </w:numPr>
      <w:ind w:left="924" w:hanging="357"/>
    </w:pPr>
  </w:style>
  <w:style w:type="character" w:customStyle="1" w:styleId="QuestionCar">
    <w:name w:val="Question Car"/>
    <w:basedOn w:val="CorpsdetexteCar"/>
    <w:link w:val="Question"/>
    <w:uiPriority w:val="99"/>
    <w:qFormat/>
    <w:rsid w:val="00E62B68"/>
    <w:rPr>
      <w:rFonts w:ascii="Arial" w:eastAsiaTheme="minorEastAsia" w:hAnsi="Arial" w:cs="Arial"/>
      <w:sz w:val="24"/>
      <w:szCs w:val="24"/>
    </w:rPr>
  </w:style>
  <w:style w:type="character" w:customStyle="1" w:styleId="Puce1Car">
    <w:name w:val="Puce1 Car"/>
    <w:basedOn w:val="CorpsdetexteCar"/>
    <w:link w:val="Puce1"/>
    <w:rsid w:val="002130F8"/>
    <w:rPr>
      <w:rFonts w:ascii="Arial" w:hAnsi="Arial"/>
      <w:sz w:val="22"/>
      <w:szCs w:val="24"/>
      <w:lang w:val="fr-FR" w:eastAsia="fr-FR"/>
    </w:rPr>
  </w:style>
  <w:style w:type="paragraph" w:styleId="Paragraphedeliste">
    <w:name w:val="List Paragraph"/>
    <w:basedOn w:val="Normal"/>
    <w:uiPriority w:val="34"/>
    <w:qFormat/>
    <w:rsid w:val="00256DFC"/>
    <w:pPr>
      <w:spacing w:after="200" w:afterAutospacing="0" w:line="276" w:lineRule="auto"/>
      <w:ind w:left="720"/>
      <w:contextualSpacing/>
      <w:jc w:val="left"/>
    </w:pPr>
    <w:rPr>
      <w:rFonts w:asciiTheme="minorHAnsi" w:eastAsiaTheme="minorHAnsi" w:hAnsiTheme="minorHAnsi" w:cstheme="minorBidi"/>
      <w:sz w:val="22"/>
      <w:szCs w:val="22"/>
      <w:lang w:eastAsia="en-US"/>
    </w:rPr>
  </w:style>
  <w:style w:type="paragraph" w:styleId="Textedebulles">
    <w:name w:val="Balloon Text"/>
    <w:basedOn w:val="Normal"/>
    <w:link w:val="TextedebullesCar"/>
    <w:locked/>
    <w:rsid w:val="000E1D5B"/>
    <w:pPr>
      <w:spacing w:after="0"/>
    </w:pPr>
    <w:rPr>
      <w:rFonts w:ascii="Tahoma" w:hAnsi="Tahoma" w:cs="Tahoma"/>
      <w:sz w:val="16"/>
      <w:szCs w:val="16"/>
    </w:rPr>
  </w:style>
  <w:style w:type="character" w:customStyle="1" w:styleId="TextedebullesCar">
    <w:name w:val="Texte de bulles Car"/>
    <w:basedOn w:val="Policepardfaut"/>
    <w:link w:val="Textedebulles"/>
    <w:rsid w:val="000E1D5B"/>
    <w:rPr>
      <w:rFonts w:ascii="Tahoma" w:hAnsi="Tahoma" w:cs="Tahoma"/>
      <w:sz w:val="16"/>
      <w:szCs w:val="16"/>
    </w:rPr>
  </w:style>
  <w:style w:type="paragraph" w:styleId="NormalWeb">
    <w:name w:val="Normal (Web)"/>
    <w:basedOn w:val="Normal"/>
    <w:uiPriority w:val="99"/>
    <w:unhideWhenUsed/>
    <w:locked/>
    <w:rsid w:val="00463404"/>
    <w:pPr>
      <w:spacing w:before="100" w:beforeAutospacing="1"/>
      <w:jc w:val="left"/>
    </w:pPr>
    <w:rPr>
      <w:rFonts w:ascii="Times New Roman" w:eastAsiaTheme="minorEastAsia" w:hAnsi="Times New Roman"/>
      <w:sz w:val="24"/>
    </w:rPr>
  </w:style>
  <w:style w:type="paragraph" w:customStyle="1" w:styleId="problematique">
    <w:name w:val="problematique"/>
    <w:basedOn w:val="Normal"/>
    <w:qFormat/>
    <w:rsid w:val="00242881"/>
    <w:pPr>
      <w:ind w:left="1985" w:hanging="1985"/>
    </w:pPr>
    <w:rPr>
      <w:rFonts w:cs="Arial"/>
      <w:b/>
      <w:sz w:val="24"/>
    </w:rPr>
  </w:style>
  <w:style w:type="paragraph" w:customStyle="1" w:styleId="comment">
    <w:name w:val="comment"/>
    <w:basedOn w:val="Normal"/>
    <w:qFormat/>
    <w:rsid w:val="00E62B68"/>
    <w:pPr>
      <w:spacing w:before="120" w:after="0" w:afterAutospacing="0"/>
    </w:pPr>
    <w:rPr>
      <w:rFonts w:cs="Arial"/>
      <w:i/>
      <w:sz w:val="24"/>
    </w:rPr>
  </w:style>
  <w:style w:type="character" w:customStyle="1" w:styleId="ItaliqueCar">
    <w:name w:val="Italique Car"/>
    <w:basedOn w:val="Policepardfaut"/>
    <w:link w:val="Italique"/>
    <w:qFormat/>
    <w:rsid w:val="00B3274C"/>
    <w:rPr>
      <w:rFonts w:ascii="Arial" w:hAnsi="Arial" w:cs="Arial"/>
      <w:i/>
      <w:sz w:val="24"/>
    </w:rPr>
  </w:style>
  <w:style w:type="paragraph" w:customStyle="1" w:styleId="Standard">
    <w:name w:val="Standard"/>
    <w:qFormat/>
    <w:rsid w:val="00B3274C"/>
    <w:pPr>
      <w:widowControl w:val="0"/>
      <w:suppressAutoHyphens/>
      <w:textAlignment w:val="baseline"/>
    </w:pPr>
    <w:rPr>
      <w:rFonts w:ascii="Liberation Serif" w:eastAsia="Source Han Sans CN Regular" w:hAnsi="Liberation Serif" w:cs="Lohit Devanagari"/>
      <w:color w:val="00000A"/>
      <w:sz w:val="24"/>
      <w:szCs w:val="24"/>
      <w:lang w:eastAsia="zh-CN" w:bidi="hi-IN"/>
    </w:rPr>
  </w:style>
  <w:style w:type="paragraph" w:customStyle="1" w:styleId="Italique">
    <w:name w:val="Italique"/>
    <w:basedOn w:val="Normal"/>
    <w:link w:val="ItaliqueCar"/>
    <w:qFormat/>
    <w:rsid w:val="00B3274C"/>
    <w:pPr>
      <w:suppressAutoHyphens/>
      <w:spacing w:after="0" w:afterAutospacing="0"/>
    </w:pPr>
    <w:rPr>
      <w:rFonts w:cs="Arial"/>
      <w:i/>
      <w:sz w:val="24"/>
      <w:szCs w:val="20"/>
    </w:rPr>
  </w:style>
  <w:style w:type="paragraph" w:customStyle="1" w:styleId="Contenudetableau">
    <w:name w:val="Contenu de tableau"/>
    <w:basedOn w:val="Normal"/>
    <w:qFormat/>
    <w:rsid w:val="00B3274C"/>
    <w:pPr>
      <w:suppressAutoHyphens/>
      <w:spacing w:after="0" w:afterAutospacing="0"/>
    </w:pPr>
    <w:rPr>
      <w:rFonts w:cs="Arial"/>
      <w:color w:val="00000A"/>
      <w:sz w:val="24"/>
      <w:szCs w:val="22"/>
    </w:rPr>
  </w:style>
  <w:style w:type="character" w:styleId="Textedelespacerserv">
    <w:name w:val="Placeholder Text"/>
    <w:basedOn w:val="Policepardfaut"/>
    <w:uiPriority w:val="99"/>
    <w:semiHidden/>
    <w:rsid w:val="008B6E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3DEF-DAB3-4EE6-9870-A3B57869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1441</Words>
  <Characters>7928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Educ Nationale</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Patrick</dc:creator>
  <cp:lastModifiedBy>Robert Tomczak</cp:lastModifiedBy>
  <cp:revision>4</cp:revision>
  <cp:lastPrinted>2021-04-25T15:40:00Z</cp:lastPrinted>
  <dcterms:created xsi:type="dcterms:W3CDTF">2021-04-25T15:40:00Z</dcterms:created>
  <dcterms:modified xsi:type="dcterms:W3CDTF">2021-04-25T15:41:00Z</dcterms:modified>
</cp:coreProperties>
</file>